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3C8A" w:rsidRPr="00EC3C8A" w:rsidRDefault="00EC3C8A" w:rsidP="00EC3C8A">
      <w:pPr>
        <w:shd w:val="clear" w:color="auto" w:fill="FAFAFA"/>
        <w:spacing w:after="0" w:line="336" w:lineRule="auto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bookmarkStart w:id="0" w:name="_GoBack"/>
      <w:bookmarkEnd w:id="0"/>
      <w:r w:rsidRPr="00EC3C8A">
        <w:rPr>
          <w:rFonts w:ascii="Arial" w:eastAsia="Times New Roman" w:hAnsi="Arial" w:cs="Arial"/>
          <w:noProof/>
          <w:color w:val="606060"/>
          <w:sz w:val="20"/>
          <w:szCs w:val="20"/>
          <w:bdr w:val="none" w:sz="0" w:space="0" w:color="auto" w:frame="1"/>
          <w:lang w:eastAsia="it-IT"/>
        </w:rPr>
        <w:drawing>
          <wp:inline distT="0" distB="0" distL="0" distR="0" wp14:anchorId="5E863E87" wp14:editId="5F19A30C">
            <wp:extent cx="1143000" cy="1143000"/>
            <wp:effectExtent l="0" t="0" r="0" b="0"/>
            <wp:docPr id="1" name="logo" descr="Dipartimento di Scienze Agrarie, degli Alimenti e dell'Ambiente">
              <a:hlinkClick xmlns:a="http://schemas.openxmlformats.org/drawingml/2006/main" r:id="rId6" tooltip="&quot;Dipartimento di Scienze Agrarie, degli Alimenti e dell&amp;#039;Ambient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" descr="Dipartimento di Scienze Agrarie, degli Alimenti e dell'Ambiente">
                      <a:hlinkClick r:id="rId6" tooltip="&quot;Dipartimento di Scienze Agrarie, degli Alimenti e dell&amp;#039;Ambient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3C8A" w:rsidRPr="00EC3C8A" w:rsidRDefault="00EC3C8A" w:rsidP="00EC3C8A">
      <w:pPr>
        <w:shd w:val="clear" w:color="auto" w:fill="FAFAFA"/>
        <w:spacing w:line="264" w:lineRule="atLeast"/>
        <w:textAlignment w:val="baseline"/>
        <w:outlineLvl w:val="1"/>
        <w:rPr>
          <w:rFonts w:ascii="Abel" w:eastAsia="Times New Roman" w:hAnsi="Abel" w:cs="Arial"/>
          <w:sz w:val="34"/>
          <w:szCs w:val="34"/>
          <w:lang w:eastAsia="it-IT"/>
        </w:rPr>
      </w:pPr>
      <w:hyperlink r:id="rId8" w:tooltip="Home" w:history="1">
        <w:r w:rsidRPr="00EC3C8A">
          <w:rPr>
            <w:rFonts w:ascii="Unifg" w:eastAsia="Times New Roman" w:hAnsi="Unifg" w:cs="Arial"/>
            <w:smallCaps/>
            <w:color w:val="000000"/>
            <w:sz w:val="54"/>
            <w:szCs w:val="54"/>
            <w:bdr w:val="none" w:sz="0" w:space="0" w:color="auto" w:frame="1"/>
            <w:lang w:eastAsia="it-IT"/>
          </w:rPr>
          <w:t>Dipartimento di Scienze Agrarie, degli Alimenti e dell'Ambiente</w:t>
        </w:r>
      </w:hyperlink>
    </w:p>
    <w:p w:rsidR="00EC3C8A" w:rsidRPr="00EC3C8A" w:rsidRDefault="00EC3C8A" w:rsidP="00EC3C8A">
      <w:pPr>
        <w:shd w:val="clear" w:color="auto" w:fill="FAFAFA"/>
        <w:spacing w:before="675" w:after="0" w:line="220" w:lineRule="auto"/>
        <w:textAlignment w:val="baseline"/>
        <w:outlineLvl w:val="0"/>
        <w:rPr>
          <w:rFonts w:ascii="Abel" w:eastAsia="Times New Roman" w:hAnsi="Abel" w:cs="Arial"/>
          <w:i/>
          <w:iCs/>
          <w:color w:val="035903"/>
          <w:kern w:val="36"/>
          <w:sz w:val="40"/>
          <w:szCs w:val="40"/>
          <w:lang w:eastAsia="it-IT"/>
        </w:rPr>
      </w:pPr>
      <w:r w:rsidRPr="00EC3C8A">
        <w:rPr>
          <w:rFonts w:ascii="Abel" w:eastAsia="Times New Roman" w:hAnsi="Abel" w:cs="Arial"/>
          <w:i/>
          <w:iCs/>
          <w:color w:val="035903"/>
          <w:kern w:val="36"/>
          <w:sz w:val="40"/>
          <w:szCs w:val="40"/>
          <w:lang w:eastAsia="it-IT"/>
        </w:rPr>
        <w:t>Progetto DIOR percorso Advanced e Progress - 2018/2019</w:t>
      </w:r>
    </w:p>
    <w:p w:rsidR="00EC3C8A" w:rsidRPr="00EC3C8A" w:rsidRDefault="00EC3C8A" w:rsidP="00EC3C8A">
      <w:pPr>
        <w:numPr>
          <w:ilvl w:val="0"/>
          <w:numId w:val="2"/>
        </w:numPr>
        <w:shd w:val="clear" w:color="auto" w:fill="FAFAFA"/>
        <w:spacing w:after="0" w:line="336" w:lineRule="auto"/>
        <w:ind w:left="150" w:right="270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hyperlink r:id="rId9" w:history="1">
        <w:r w:rsidRPr="00EC3C8A">
          <w:rPr>
            <w:rFonts w:ascii="Arial" w:eastAsia="Times New Roman" w:hAnsi="Arial" w:cs="Arial"/>
            <w:color w:val="404040"/>
            <w:sz w:val="20"/>
            <w:szCs w:val="20"/>
            <w:bdr w:val="none" w:sz="0" w:space="0" w:color="auto" w:frame="1"/>
            <w:lang w:eastAsia="it-IT"/>
          </w:rPr>
          <w:t>Home</w:t>
        </w:r>
      </w:hyperlink>
    </w:p>
    <w:p w:rsidR="00EC3C8A" w:rsidRPr="00EC3C8A" w:rsidRDefault="00EC3C8A" w:rsidP="00EC3C8A">
      <w:pPr>
        <w:numPr>
          <w:ilvl w:val="0"/>
          <w:numId w:val="2"/>
        </w:numPr>
        <w:shd w:val="clear" w:color="auto" w:fill="FAFAFA"/>
        <w:spacing w:after="0" w:line="336" w:lineRule="auto"/>
        <w:ind w:left="150" w:right="270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hyperlink r:id="rId10" w:tooltip="" w:history="1">
        <w:r w:rsidRPr="00EC3C8A">
          <w:rPr>
            <w:rFonts w:ascii="Arial" w:eastAsia="Times New Roman" w:hAnsi="Arial" w:cs="Arial"/>
            <w:color w:val="404040"/>
            <w:sz w:val="20"/>
            <w:szCs w:val="20"/>
            <w:bdr w:val="none" w:sz="0" w:space="0" w:color="auto" w:frame="1"/>
            <w:lang w:eastAsia="it-IT"/>
          </w:rPr>
          <w:t>Area Studenti</w:t>
        </w:r>
      </w:hyperlink>
    </w:p>
    <w:p w:rsidR="00EC3C8A" w:rsidRPr="00EC3C8A" w:rsidRDefault="00EC3C8A" w:rsidP="00EC3C8A">
      <w:pPr>
        <w:numPr>
          <w:ilvl w:val="0"/>
          <w:numId w:val="2"/>
        </w:numPr>
        <w:shd w:val="clear" w:color="auto" w:fill="FAFAFA"/>
        <w:spacing w:after="0" w:line="336" w:lineRule="auto"/>
        <w:ind w:left="150" w:right="270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hyperlink r:id="rId11" w:history="1">
        <w:r w:rsidRPr="00EC3C8A">
          <w:rPr>
            <w:rFonts w:ascii="Arial" w:eastAsia="Times New Roman" w:hAnsi="Arial" w:cs="Arial"/>
            <w:color w:val="404040"/>
            <w:sz w:val="20"/>
            <w:szCs w:val="20"/>
            <w:bdr w:val="none" w:sz="0" w:space="0" w:color="auto" w:frame="1"/>
            <w:lang w:eastAsia="it-IT"/>
          </w:rPr>
          <w:t>Servizi per gli studenti</w:t>
        </w:r>
      </w:hyperlink>
    </w:p>
    <w:p w:rsidR="00EC3C8A" w:rsidRPr="00EC3C8A" w:rsidRDefault="00EC3C8A" w:rsidP="00EC3C8A">
      <w:pPr>
        <w:numPr>
          <w:ilvl w:val="0"/>
          <w:numId w:val="2"/>
        </w:numPr>
        <w:shd w:val="clear" w:color="auto" w:fill="FAFAFA"/>
        <w:spacing w:after="150" w:line="336" w:lineRule="auto"/>
        <w:ind w:left="150" w:right="270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hyperlink r:id="rId12" w:history="1">
        <w:r w:rsidRPr="00EC3C8A">
          <w:rPr>
            <w:rFonts w:ascii="Arial" w:eastAsia="Times New Roman" w:hAnsi="Arial" w:cs="Arial"/>
            <w:color w:val="404040"/>
            <w:sz w:val="20"/>
            <w:szCs w:val="20"/>
            <w:bdr w:val="none" w:sz="0" w:space="0" w:color="auto" w:frame="1"/>
            <w:lang w:eastAsia="it-IT"/>
          </w:rPr>
          <w:t>Orientamento</w:t>
        </w:r>
      </w:hyperlink>
    </w:p>
    <w:p w:rsidR="00EC3C8A" w:rsidRPr="00EC3C8A" w:rsidRDefault="00EC3C8A" w:rsidP="00EC3C8A">
      <w:pPr>
        <w:shd w:val="clear" w:color="auto" w:fill="FAFAFA"/>
        <w:spacing w:after="0" w:line="336" w:lineRule="auto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EC3C8A">
        <w:rPr>
          <w:rFonts w:ascii="Arial" w:eastAsia="Times New Roman" w:hAnsi="Arial" w:cs="Arial"/>
          <w:sz w:val="20"/>
          <w:szCs w:val="20"/>
          <w:lang w:eastAsia="it-IT"/>
        </w:rPr>
        <w:t>Progetto DI.OR.</w:t>
      </w:r>
    </w:p>
    <w:p w:rsidR="00EC3C8A" w:rsidRPr="00EC3C8A" w:rsidRDefault="00EC3C8A" w:rsidP="00EC3C8A">
      <w:pPr>
        <w:shd w:val="clear" w:color="auto" w:fill="FAFAFA"/>
        <w:spacing w:after="0" w:line="336" w:lineRule="auto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EC3C8A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it-IT"/>
        </w:rPr>
        <w:t>l progetto DIOR è un progetto di didattica orientativa  in ambito scientifico  che si realizza  dal 2009  tra Università di Foggia, Dipartimento di Scienze Agrarie, degli Alimenti e dell'Ambiente e alcuni Istituti di Istruzione secondaria superiore della provincia di Foggia.</w:t>
      </w:r>
    </w:p>
    <w:p w:rsidR="00EC3C8A" w:rsidRPr="00EC3C8A" w:rsidRDefault="00EC3C8A" w:rsidP="00EC3C8A">
      <w:pPr>
        <w:shd w:val="clear" w:color="auto" w:fill="FAFAFA"/>
        <w:spacing w:after="0" w:line="336" w:lineRule="auto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EC3C8A">
        <w:rPr>
          <w:rFonts w:ascii="Arial" w:eastAsia="Times New Roman" w:hAnsi="Arial" w:cs="Arial"/>
          <w:sz w:val="20"/>
          <w:szCs w:val="20"/>
          <w:lang w:eastAsia="it-IT"/>
        </w:rPr>
        <w:t>Il progetto DI.OR attraverso due percorsi di orientamento attivo, percorso ADVANCED e percorso Progress,  tende a favorire il passaggio degli studenti delle classi quarte e quinte  dalla scuola superiore all'università attraverso la frequenza a lezioni universitarie, l’inserimento in laboratorio e il contatto con la realtà della ricerca di base e  avanzata in campo scientifico.</w:t>
      </w:r>
    </w:p>
    <w:p w:rsidR="00EC3C8A" w:rsidRPr="00EC3C8A" w:rsidRDefault="00EC3C8A" w:rsidP="00EC3C8A">
      <w:pPr>
        <w:shd w:val="clear" w:color="auto" w:fill="FAFAFA"/>
        <w:spacing w:after="0" w:line="336" w:lineRule="auto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EC3C8A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EC3C8A" w:rsidRPr="00EC3C8A" w:rsidRDefault="00EC3C8A" w:rsidP="00EC3C8A">
      <w:pPr>
        <w:shd w:val="clear" w:color="auto" w:fill="FAFAFA"/>
        <w:spacing w:after="0" w:line="336" w:lineRule="auto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EC3C8A">
        <w:rPr>
          <w:rFonts w:ascii="Arial" w:eastAsia="Times New Roman" w:hAnsi="Arial" w:cs="Arial"/>
          <w:sz w:val="20"/>
          <w:szCs w:val="20"/>
          <w:lang w:eastAsia="it-IT"/>
        </w:rPr>
        <w:t>Percorso DIOR ADVANCED</w:t>
      </w:r>
    </w:p>
    <w:p w:rsidR="00EC3C8A" w:rsidRPr="00EC3C8A" w:rsidRDefault="00EC3C8A" w:rsidP="00EC3C8A">
      <w:pPr>
        <w:shd w:val="clear" w:color="auto" w:fill="FAFAFA"/>
        <w:spacing w:after="0" w:line="336" w:lineRule="auto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EC3C8A">
        <w:rPr>
          <w:rFonts w:ascii="Arial" w:eastAsia="Times New Roman" w:hAnsi="Arial" w:cs="Arial"/>
          <w:sz w:val="20"/>
          <w:szCs w:val="20"/>
          <w:lang w:eastAsia="it-IT"/>
        </w:rPr>
        <w:t>Il percorso ADVANCED  prevede la frequenza degli studenti a specifici moduli formativi degli insegnamenti del primo anno dei corsi di laurea del Dipartimento, secondo la convenzione stipulata tra Università e i undici  istituti di istruzione secondaria superiore della provincia di Foggia che costituiscono la rete DIOR.</w:t>
      </w:r>
    </w:p>
    <w:p w:rsidR="00EC3C8A" w:rsidRPr="00EC3C8A" w:rsidRDefault="00EC3C8A" w:rsidP="00EC3C8A">
      <w:pPr>
        <w:shd w:val="clear" w:color="auto" w:fill="FAFAFA"/>
        <w:spacing w:after="0" w:line="336" w:lineRule="auto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EC3C8A">
        <w:rPr>
          <w:rFonts w:ascii="Arial" w:eastAsia="Times New Roman" w:hAnsi="Arial" w:cs="Arial"/>
          <w:sz w:val="20"/>
          <w:szCs w:val="20"/>
          <w:lang w:eastAsia="it-IT"/>
        </w:rPr>
        <w:t xml:space="preserve">La frequenza degli studenti delle classi quinte alle lezioni dà diritto a fruire della riserva di posti ai fini dell’immatricolazione ai corsi di studio attivati presso il Dipartimento di Scienze Agrarie, degli Alimenti e dell’Ambiente, e al riconoscimento di CFU (crediti formativi universitari) e superamento del test di fine modulo, come da convenzione del  25.02.2014 – rep. n. 2014/CC/238 – </w:t>
      </w:r>
      <w:proofErr w:type="spellStart"/>
      <w:r w:rsidRPr="00EC3C8A">
        <w:rPr>
          <w:rFonts w:ascii="Arial" w:eastAsia="Times New Roman" w:hAnsi="Arial" w:cs="Arial"/>
          <w:sz w:val="20"/>
          <w:szCs w:val="20"/>
          <w:lang w:eastAsia="it-IT"/>
        </w:rPr>
        <w:t>prot</w:t>
      </w:r>
      <w:proofErr w:type="spellEnd"/>
      <w:r w:rsidRPr="00EC3C8A">
        <w:rPr>
          <w:rFonts w:ascii="Arial" w:eastAsia="Times New Roman" w:hAnsi="Arial" w:cs="Arial"/>
          <w:sz w:val="20"/>
          <w:szCs w:val="20"/>
          <w:lang w:eastAsia="it-IT"/>
        </w:rPr>
        <w:t>. n. 5121-V.1.</w:t>
      </w:r>
    </w:p>
    <w:p w:rsidR="00EC3C8A" w:rsidRPr="00EC3C8A" w:rsidRDefault="00EC3C8A" w:rsidP="00EC3C8A">
      <w:pPr>
        <w:shd w:val="clear" w:color="auto" w:fill="FAFAFA"/>
        <w:spacing w:after="0" w:line="336" w:lineRule="auto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EC3C8A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EC3C8A" w:rsidRPr="00EC3C8A" w:rsidRDefault="00EC3C8A" w:rsidP="00EC3C8A">
      <w:pPr>
        <w:shd w:val="clear" w:color="auto" w:fill="FAFAFA"/>
        <w:spacing w:after="0" w:line="336" w:lineRule="auto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EC3C8A">
        <w:rPr>
          <w:rFonts w:ascii="Arial" w:eastAsia="Times New Roman" w:hAnsi="Arial" w:cs="Arial"/>
          <w:sz w:val="20"/>
          <w:szCs w:val="20"/>
          <w:lang w:eastAsia="it-IT"/>
        </w:rPr>
        <w:t>Gli studenti delle classi quarte  e quinte  frequentano le lezioni  delle materie del primo anno dei corsi di laurea triennali di Scienze e Tecnologie Alimentari e di Scienze e Tecnologie Agrarie, Scienze Gastronomiche, Ingegneria dei sistemi logistici per l’agroalimentare del Dipartimento di Scienze Agrarie, degli Alimenti e dell’Ambiente e precisamente:</w:t>
      </w:r>
    </w:p>
    <w:tbl>
      <w:tblPr>
        <w:tblpPr w:leftFromText="30" w:rightFromText="30" w:vertAnchor="text"/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3"/>
        <w:gridCol w:w="1362"/>
        <w:gridCol w:w="1446"/>
        <w:gridCol w:w="1290"/>
        <w:gridCol w:w="3167"/>
      </w:tblGrid>
      <w:tr w:rsidR="00EC3C8A" w:rsidRPr="00EC3C8A" w:rsidTr="00EC3C8A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it-IT"/>
              </w:rPr>
              <w:t xml:space="preserve">PRIMO SEMESTRE 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it-IT"/>
              </w:rPr>
              <w:t>2018-2019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lastRenderedPageBreak/>
              <w:t> 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it-IT"/>
              </w:rPr>
              <w:lastRenderedPageBreak/>
              <w:t>N° studenti per Istituto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it-IT"/>
              </w:rPr>
              <w:t>n. studenti totali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it-IT"/>
              </w:rPr>
              <w:t>Destinatari: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it-IT"/>
              </w:rPr>
              <w:t>classi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it-IT"/>
              </w:rPr>
              <w:t>Corsi di laurea di interesse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it-IT"/>
              </w:rPr>
              <w:t xml:space="preserve">Coerenza con l’indirizzo di studi/tipologia d’istituto di </w:t>
            </w:r>
            <w:r w:rsidRPr="00EC3C8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it-IT"/>
              </w:rPr>
              <w:lastRenderedPageBreak/>
              <w:t>provenienza”</w:t>
            </w:r>
          </w:p>
        </w:tc>
      </w:tr>
      <w:tr w:rsidR="00EC3C8A" w:rsidRPr="00EC3C8A" w:rsidTr="00EC3C8A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lastRenderedPageBreak/>
              <w:t>MATEMATICA E STATISTICA APPLICATA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dott. S. Castellano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Fino ad un </w:t>
            </w:r>
            <w:proofErr w:type="spellStart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30 studenti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quinte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Scienze e Tecnologie Alimentari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Scienze  e Tecnologie Agrarie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Ingegneria dei sistemi logistici per l’Agroalimentare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Licei, istituti tecnici e alberghieri</w:t>
            </w:r>
          </w:p>
        </w:tc>
      </w:tr>
      <w:tr w:rsidR="00EC3C8A" w:rsidRPr="00EC3C8A" w:rsidTr="00EC3C8A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CHIMICA GENERALE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dott. M. Francavilla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Fino ad un </w:t>
            </w:r>
            <w:proofErr w:type="spellStart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30 studenti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quinte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Scienze e Tecnologie Alimentari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Scienze e </w:t>
            </w:r>
            <w:proofErr w:type="spellStart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Tecnonologie</w:t>
            </w:r>
            <w:proofErr w:type="spellEnd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Agrarie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Ingegneria dei sistemi logistici per l’Agroalimentare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Licei, istituti tecnici e alberghieri</w:t>
            </w:r>
          </w:p>
        </w:tc>
      </w:tr>
      <w:tr w:rsidR="00EC3C8A" w:rsidRPr="00EC3C8A" w:rsidTr="00EC3C8A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CHIMICA ANALITICA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prof. M. Quinto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Fino ad un </w:t>
            </w:r>
            <w:proofErr w:type="spellStart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30 studenti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quinte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Scienze e Tecnologie Alimentari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Scienze e </w:t>
            </w:r>
            <w:proofErr w:type="spellStart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tec</w:t>
            </w:r>
            <w:proofErr w:type="spellEnd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.   Agrarie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Licei, istituti tecnici con indirizzo </w:t>
            </w:r>
            <w:proofErr w:type="spellStart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bio</w:t>
            </w:r>
            <w:proofErr w:type="spellEnd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-chimico</w:t>
            </w:r>
          </w:p>
        </w:tc>
      </w:tr>
      <w:tr w:rsidR="00EC3C8A" w:rsidRPr="00EC3C8A" w:rsidTr="00EC3C8A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CHIMICA ORGANICA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prof.ssa L. Luchetti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Fino ad un </w:t>
            </w:r>
            <w:proofErr w:type="spellStart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30 studenti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quinte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Scienze e Tecnologie Alimentari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Scienze  e Tecnologie Agrarie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Ingegneria dei sistemi logistici per l’Agroalimentare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Scienze Gastronomiche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Licei, istituti tecnici e istituti tecnici e alberghieri</w:t>
            </w:r>
          </w:p>
        </w:tc>
      </w:tr>
      <w:tr w:rsidR="00EC3C8A" w:rsidRPr="00EC3C8A" w:rsidTr="00EC3C8A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BOTANICA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prof.ssa Carlucci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Fino ad un </w:t>
            </w:r>
            <w:proofErr w:type="spellStart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30 studenti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quinte/ quarte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Scienze e Tecnologie Alimentari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Scienze e Tecnologie Agrarie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Scienze Gastronomiche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Licei, istituti tecnici e alberghieri</w:t>
            </w:r>
          </w:p>
        </w:tc>
      </w:tr>
      <w:tr w:rsidR="00EC3C8A" w:rsidRPr="00EC3C8A" w:rsidTr="00EC3C8A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LOGISTICA DEI PRODOTTI DI ORIGINE ANIMALE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prof.ssa M. </w:t>
            </w:r>
            <w:proofErr w:type="spellStart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Caroprese</w:t>
            </w:r>
            <w:proofErr w:type="spellEnd"/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Fino ad un </w:t>
            </w:r>
            <w:proofErr w:type="spellStart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30 studenti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quinte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Ingegneria dei sistemi logistici per l’Agroalimentare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Licei, istituti tecnici e alberghieri</w:t>
            </w:r>
          </w:p>
        </w:tc>
      </w:tr>
      <w:tr w:rsidR="00EC3C8A" w:rsidRPr="00EC3C8A" w:rsidTr="00EC3C8A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GENETICA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prof.ssa C. Lotti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21 studenti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quinte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Scienze e Tecnologie Alimentari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Scienze  e </w:t>
            </w:r>
            <w:proofErr w:type="spellStart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Tecn</w:t>
            </w:r>
            <w:proofErr w:type="spellEnd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. Agrarie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lastRenderedPageBreak/>
              <w:t xml:space="preserve">Licei, istituti tecnici con indirizzo </w:t>
            </w:r>
            <w:proofErr w:type="spellStart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bio</w:t>
            </w:r>
            <w:proofErr w:type="spellEnd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-chimico</w:t>
            </w:r>
          </w:p>
        </w:tc>
      </w:tr>
      <w:tr w:rsidR="00EC3C8A" w:rsidRPr="00EC3C8A" w:rsidTr="00EC3C8A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lastRenderedPageBreak/>
              <w:t>MARKETING E MODELLI DI E-BUSINESS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prof. U. Panniello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Fino ad un </w:t>
            </w:r>
            <w:proofErr w:type="spellStart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30 studenti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quinte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Ingegneria dei sistemi logistici per l’Agroalimentare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Licei, istituti tecnici e istituti tecnici</w:t>
            </w:r>
          </w:p>
        </w:tc>
      </w:tr>
      <w:tr w:rsidR="00EC3C8A" w:rsidRPr="00EC3C8A" w:rsidTr="00EC3C8A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ECONOMIA INDUSTRIALE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prof. A.  Muscio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Fino ad un </w:t>
            </w:r>
            <w:proofErr w:type="spellStart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30 studenti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quinte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Scienze e Tecnologie Alimentari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Scienze e </w:t>
            </w:r>
            <w:proofErr w:type="spellStart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Tecn</w:t>
            </w:r>
            <w:proofErr w:type="spellEnd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. Agrarie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Ingegneria dei sistemi logistici per l’Agroalimentare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Licei e istituti tecnici</w:t>
            </w:r>
          </w:p>
        </w:tc>
      </w:tr>
    </w:tbl>
    <w:p w:rsidR="00EC3C8A" w:rsidRPr="00EC3C8A" w:rsidRDefault="00EC3C8A" w:rsidP="00EC3C8A">
      <w:pPr>
        <w:shd w:val="clear" w:color="auto" w:fill="FAFAFA"/>
        <w:spacing w:after="0" w:line="336" w:lineRule="auto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EC3C8A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EC3C8A" w:rsidRPr="00EC3C8A" w:rsidRDefault="00EC3C8A" w:rsidP="00EC3C8A">
      <w:pPr>
        <w:shd w:val="clear" w:color="auto" w:fill="FAFAFA"/>
        <w:spacing w:after="0" w:line="336" w:lineRule="auto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</w:p>
    <w:tbl>
      <w:tblPr>
        <w:tblpPr w:leftFromText="30" w:rightFromText="30" w:vertAnchor="text"/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6"/>
        <w:gridCol w:w="1288"/>
        <w:gridCol w:w="1357"/>
        <w:gridCol w:w="1251"/>
        <w:gridCol w:w="3406"/>
      </w:tblGrid>
      <w:tr w:rsidR="00EC3C8A" w:rsidRPr="00EC3C8A" w:rsidTr="00EC3C8A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it-IT"/>
              </w:rPr>
              <w:t xml:space="preserve">SECONDO SEMESTRE 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it-IT"/>
              </w:rPr>
              <w:t>2018-2019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it-IT"/>
              </w:rPr>
              <w:t>N° studenti per Istituto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it-IT"/>
              </w:rPr>
              <w:t>N° studenti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it-IT"/>
              </w:rPr>
              <w:t>Destinatari: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it-IT"/>
              </w:rPr>
              <w:t>classi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it-IT"/>
              </w:rPr>
              <w:t>Corsi di laurea di interesse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it-IT"/>
              </w:rPr>
              <w:t>Coerenza con l’indirizzo di studi/tipologia d’istituto di provenienza”</w:t>
            </w:r>
          </w:p>
        </w:tc>
      </w:tr>
      <w:tr w:rsidR="00EC3C8A" w:rsidRPr="00EC3C8A" w:rsidTr="00EC3C8A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Fisica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prof.ssa A. </w:t>
            </w:r>
            <w:proofErr w:type="spellStart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Mastroserio</w:t>
            </w:r>
            <w:proofErr w:type="spellEnd"/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Fino ad un </w:t>
            </w:r>
            <w:proofErr w:type="spellStart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30 studenti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quinte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Scienze e Tecnologie Alimentari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Scienze  Agrarie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Ingegneria dei sistemi logistici per l’Agroalimentare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Licei e istituti tecnici</w:t>
            </w:r>
          </w:p>
        </w:tc>
      </w:tr>
      <w:tr w:rsidR="00EC3C8A" w:rsidRPr="00EC3C8A" w:rsidTr="00EC3C8A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DISEGNO TECNICO INDUSTRIALE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prof. Marco </w:t>
            </w:r>
            <w:proofErr w:type="spellStart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Landriscina</w:t>
            </w:r>
            <w:proofErr w:type="spellEnd"/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Fino ad un </w:t>
            </w:r>
            <w:proofErr w:type="spellStart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30 studenti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quinte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Ingegneria dei sistemi logistici per l’Agroalimentare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Licei e istituti tecnici (Altamura Da Vinci e Giannone/Masi)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EC3C8A" w:rsidRPr="00EC3C8A" w:rsidTr="00EC3C8A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Prevenzione delle infestazioni di Insetti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prof. S. </w:t>
            </w:r>
            <w:proofErr w:type="spellStart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Germinara</w:t>
            </w:r>
            <w:proofErr w:type="spellEnd"/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Fino ad un </w:t>
            </w:r>
            <w:proofErr w:type="spellStart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30 studenti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quinte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Scienze  gastronomiche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Licei, istituti tecnici e alberghieri</w:t>
            </w:r>
          </w:p>
        </w:tc>
      </w:tr>
      <w:tr w:rsidR="00EC3C8A" w:rsidRPr="00EC3C8A" w:rsidTr="00EC3C8A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Specie Ortive Tradizionali e Innovative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prof.ssa A. Bonasia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Fino ad un </w:t>
            </w:r>
            <w:proofErr w:type="spellStart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30 studenti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quinte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Scienze  gastronomiche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Licei, istituti tecnici e alberghieri</w:t>
            </w:r>
          </w:p>
        </w:tc>
      </w:tr>
      <w:tr w:rsidR="00EC3C8A" w:rsidRPr="00EC3C8A" w:rsidTr="00EC3C8A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Elementi di economia aziendale e pianificazione </w:t>
            </w: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lastRenderedPageBreak/>
              <w:t>strategica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prof.ssa V. Pilone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Fino ad un </w:t>
            </w:r>
            <w:proofErr w:type="spellStart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30 </w:t>
            </w: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lastRenderedPageBreak/>
              <w:t>studenti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lastRenderedPageBreak/>
              <w:t>quinte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Scienze gastronomiche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lastRenderedPageBreak/>
              <w:t>Licei, istituti tecnici e alberghieri</w:t>
            </w:r>
          </w:p>
        </w:tc>
      </w:tr>
      <w:tr w:rsidR="00EC3C8A" w:rsidRPr="00EC3C8A" w:rsidTr="00EC3C8A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lastRenderedPageBreak/>
              <w:t>Zoologia ed Entomologia Agraria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prof.ssa A. Di Palma 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22 studenti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quarte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shd w:val="clear" w:color="auto" w:fill="FFFFFF"/>
            <w:tcMar>
              <w:top w:w="10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Scienze e Tecnologie Alimentari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Scienze  e </w:t>
            </w:r>
            <w:proofErr w:type="spellStart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tec</w:t>
            </w:r>
            <w:proofErr w:type="spellEnd"/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. Agrarie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Scienze  gastronomiche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  <w:p w:rsidR="00EC3C8A" w:rsidRPr="00EC3C8A" w:rsidRDefault="00EC3C8A" w:rsidP="00EC3C8A">
            <w:pPr>
              <w:spacing w:after="0" w:line="336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EC3C8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Licei, istituti tecnici e alberghieri</w:t>
            </w:r>
          </w:p>
        </w:tc>
      </w:tr>
    </w:tbl>
    <w:p w:rsidR="00EC3C8A" w:rsidRPr="00EC3C8A" w:rsidRDefault="00EC3C8A" w:rsidP="00EC3C8A">
      <w:pPr>
        <w:shd w:val="clear" w:color="auto" w:fill="FAFAFA"/>
        <w:spacing w:after="0" w:line="336" w:lineRule="auto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EC3C8A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EC3C8A" w:rsidRPr="00EC3C8A" w:rsidRDefault="00EC3C8A" w:rsidP="00EC3C8A">
      <w:pPr>
        <w:shd w:val="clear" w:color="auto" w:fill="FAFAFA"/>
        <w:spacing w:after="0" w:line="336" w:lineRule="auto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EC3C8A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EC3C8A" w:rsidRPr="00EC3C8A" w:rsidRDefault="00EC3C8A" w:rsidP="00EC3C8A">
      <w:pPr>
        <w:shd w:val="clear" w:color="auto" w:fill="FAFAFA"/>
        <w:spacing w:after="0" w:line="336" w:lineRule="auto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EC3C8A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sectPr w:rsidR="00EC3C8A" w:rsidRPr="00EC3C8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bel">
    <w:altName w:val="Times New Roman"/>
    <w:charset w:val="00"/>
    <w:family w:val="auto"/>
    <w:pitch w:val="default"/>
  </w:font>
  <w:font w:name="Unifg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13F37"/>
    <w:multiLevelType w:val="multilevel"/>
    <w:tmpl w:val="D5523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DDB62CB"/>
    <w:multiLevelType w:val="multilevel"/>
    <w:tmpl w:val="AD124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BF33BA4"/>
    <w:multiLevelType w:val="multilevel"/>
    <w:tmpl w:val="6F5EE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44E59F6"/>
    <w:multiLevelType w:val="multilevel"/>
    <w:tmpl w:val="DBDAB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46A08BC"/>
    <w:multiLevelType w:val="multilevel"/>
    <w:tmpl w:val="954C0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C8A"/>
    <w:rsid w:val="00EC3C8A"/>
    <w:rsid w:val="00F30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C3C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C3C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C3C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C3C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3138115">
      <w:marLeft w:val="-126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4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053251">
          <w:marLeft w:val="0"/>
          <w:marRight w:val="0"/>
          <w:marTop w:val="0"/>
          <w:marBottom w:val="0"/>
          <w:divBdr>
            <w:top w:val="single" w:sz="48" w:space="0" w:color="D4E5D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73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135159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76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111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1456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291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4802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259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33382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8818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72903706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92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988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533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4533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6051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15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921873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471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464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596459">
                              <w:marLeft w:val="0"/>
                              <w:marRight w:val="3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06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93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676029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460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48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05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1947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57299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055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8441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8386174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78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18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31579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397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082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724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010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3644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7011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8715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13190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02523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29394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66780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89964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00905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58994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80533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834536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37816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69678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93993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92366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05025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677584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40026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37023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05286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768267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057576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86082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7432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867647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41711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380588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29480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80684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814422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71205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39918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7628718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08769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43087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43612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1151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17388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7969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638955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57257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12338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940710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446585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050975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292748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347249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701175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686615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86369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76135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18540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52233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88798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45210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213958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54014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1573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81640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81337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02623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174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0690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72792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64335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65950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25384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070755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96599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520873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302929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20020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831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58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015534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8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2793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86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9737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6319506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74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954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842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8561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04718133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480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236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333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6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71323399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05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404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4324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017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0095555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72064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27675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8253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3187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77833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67200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19213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9309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64696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5613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78552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4667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graria.unifg.it/it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hyperlink" Target="https://www.agraria.unifg.it/it/area-studenti/servizi-gli-studenti/orientament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graria.unifg.it/it" TargetMode="External"/><Relationship Id="rId11" Type="http://schemas.openxmlformats.org/officeDocument/2006/relationships/hyperlink" Target="https://www.agraria.unifg.it/it/area-studenti/servizi-gli-studenti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agraria.unifg.it/it/area-studenti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agraria.unifg.it/i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853</Words>
  <Characters>4865</Characters>
  <Application>Microsoft Office Word</Application>
  <DocSecurity>0</DocSecurity>
  <Lines>40</Lines>
  <Paragraphs>11</Paragraphs>
  <ScaleCrop>false</ScaleCrop>
  <Company>HP</Company>
  <LinksUpToDate>false</LinksUpToDate>
  <CharactersWithSpaces>5707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elmad</dc:creator>
  <cp:lastModifiedBy>elmad</cp:lastModifiedBy>
  <cp:revision>1</cp:revision>
  <dcterms:created xsi:type="dcterms:W3CDTF">2018-09-24T17:33:00Z</dcterms:created>
  <dcterms:modified xsi:type="dcterms:W3CDTF">2018-09-24T17:37:00Z</dcterms:modified>
</cp:coreProperties>
</file>