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612C" w:rsidRPr="00BC612C" w:rsidRDefault="00BC612C" w:rsidP="00BC612C">
      <w:pPr>
        <w:spacing w:after="0" w:line="240" w:lineRule="auto"/>
        <w:rPr>
          <w:rFonts w:ascii="Times New Roman" w:eastAsia="Times New Roman" w:hAnsi="Times New Roman" w:cs="Times New Roman"/>
          <w:sz w:val="24"/>
          <w:szCs w:val="24"/>
          <w:lang w:eastAsia="it-IT"/>
        </w:rPr>
      </w:pPr>
      <w:r w:rsidRPr="00BC612C">
        <w:rPr>
          <w:rFonts w:ascii="Calibri" w:eastAsia="Times New Roman" w:hAnsi="Calibri" w:cs="Calibri"/>
          <w:color w:val="1F497D"/>
        </w:rPr>
        <w:t xml:space="preserve">  </w:t>
      </w:r>
    </w:p>
    <w:p w:rsidR="00BC612C" w:rsidRPr="00BC612C" w:rsidRDefault="00BC612C" w:rsidP="00BC612C">
      <w:pPr>
        <w:spacing w:after="0" w:line="240" w:lineRule="auto"/>
        <w:rPr>
          <w:rFonts w:ascii="Times New Roman" w:eastAsia="Times New Roman" w:hAnsi="Times New Roman" w:cs="Times New Roman"/>
          <w:sz w:val="24"/>
          <w:szCs w:val="24"/>
          <w:lang w:eastAsia="it-IT"/>
        </w:rPr>
      </w:pPr>
      <w:r w:rsidRPr="00BC612C">
        <w:rPr>
          <w:rFonts w:ascii="Calibri" w:eastAsia="Times New Roman" w:hAnsi="Calibri" w:cs="Calibri"/>
          <w:color w:val="1F497D"/>
        </w:rPr>
        <w:t xml:space="preserve">  </w:t>
      </w:r>
    </w:p>
    <w:p w:rsidR="00BC612C" w:rsidRPr="00BC612C" w:rsidRDefault="00BC612C" w:rsidP="00BC612C">
      <w:pPr>
        <w:spacing w:after="0" w:line="240" w:lineRule="auto"/>
        <w:rPr>
          <w:rFonts w:ascii="Times New Roman" w:eastAsia="Times New Roman" w:hAnsi="Times New Roman" w:cs="Times New Roman"/>
          <w:sz w:val="24"/>
          <w:szCs w:val="24"/>
          <w:lang w:eastAsia="it-IT"/>
        </w:rPr>
      </w:pPr>
      <w:bookmarkStart w:id="0" w:name="_GoBack"/>
      <w:bookmarkEnd w:id="0"/>
      <w:r w:rsidRPr="00BC612C">
        <w:rPr>
          <w:rFonts w:ascii="Times New Roman" w:eastAsia="Times New Roman" w:hAnsi="Times New Roman" w:cs="Times New Roman"/>
          <w:sz w:val="24"/>
          <w:szCs w:val="24"/>
          <w:lang w:eastAsia="it-IT"/>
        </w:rPr>
        <w:br w:type="page"/>
      </w:r>
      <w:r w:rsidRPr="00BC612C">
        <w:rPr>
          <w:rFonts w:ascii="Times New Roman" w:eastAsia="Times New Roman" w:hAnsi="Times New Roman" w:cs="Times New Roman"/>
          <w:sz w:val="24"/>
          <w:szCs w:val="24"/>
          <w:lang w:eastAsia="it-IT"/>
        </w:rPr>
        <w:lastRenderedPageBreak/>
        <w:t xml:space="preserve">  </w:t>
      </w:r>
    </w:p>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  </w:t>
      </w:r>
    </w:p>
    <w:p w:rsidR="00BC612C" w:rsidRPr="00BC612C" w:rsidRDefault="00BC612C" w:rsidP="00BC612C">
      <w:pPr>
        <w:spacing w:before="240" w:after="0" w:line="240" w:lineRule="auto"/>
        <w:jc w:val="center"/>
        <w:rPr>
          <w:rFonts w:ascii="Times New Roman" w:eastAsia="Times New Roman" w:hAnsi="Times New Roman" w:cs="Times New Roman"/>
          <w:sz w:val="24"/>
          <w:szCs w:val="24"/>
          <w:lang w:eastAsia="it-IT"/>
        </w:rPr>
      </w:pPr>
      <w:r w:rsidRPr="00BC612C">
        <w:rPr>
          <w:rFonts w:ascii="Times New Roman" w:eastAsia="Times New Roman" w:hAnsi="Times New Roman" w:cs="Times New Roman"/>
          <w:b/>
          <w:bCs/>
          <w:color w:val="C00000"/>
          <w:sz w:val="28"/>
          <w:szCs w:val="28"/>
          <w:lang w:eastAsia="it-IT"/>
        </w:rPr>
        <w:t xml:space="preserve">Scuola di Orientamento Universitario 2019 </w:t>
      </w:r>
    </w:p>
    <w:p w:rsidR="00BC612C" w:rsidRPr="00BC612C" w:rsidRDefault="00BC612C" w:rsidP="00BC612C">
      <w:pPr>
        <w:spacing w:after="240" w:line="240" w:lineRule="auto"/>
        <w:jc w:val="center"/>
        <w:rPr>
          <w:rFonts w:ascii="Times New Roman" w:eastAsia="Times New Roman" w:hAnsi="Times New Roman" w:cs="Times New Roman"/>
          <w:sz w:val="24"/>
          <w:szCs w:val="24"/>
          <w:lang w:eastAsia="it-IT"/>
        </w:rPr>
      </w:pPr>
      <w:r w:rsidRPr="00BC612C">
        <w:rPr>
          <w:rFonts w:ascii="Times New Roman" w:eastAsia="Times New Roman" w:hAnsi="Times New Roman" w:cs="Times New Roman"/>
          <w:color w:val="C00000"/>
          <w:sz w:val="24"/>
          <w:szCs w:val="24"/>
          <w:lang w:eastAsia="it-IT"/>
        </w:rPr>
        <w:t xml:space="preserve">Modalità di partecipazione </w:t>
      </w:r>
    </w:p>
    <w:p w:rsidR="00BC612C" w:rsidRPr="00BC612C" w:rsidRDefault="00BC612C" w:rsidP="00BC612C">
      <w:pPr>
        <w:spacing w:before="360" w:after="12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b/>
          <w:bCs/>
          <w:sz w:val="24"/>
          <w:szCs w:val="24"/>
          <w:lang w:eastAsia="it-IT"/>
        </w:rPr>
        <w:t xml:space="preserve">LE SCUOLE UNIVERSITARIE FEDERATE </w:t>
      </w:r>
    </w:p>
    <w:p w:rsidR="00BC612C" w:rsidRPr="00BC612C" w:rsidRDefault="00BC612C" w:rsidP="00BC612C">
      <w:pPr>
        <w:spacing w:before="240" w:after="12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La Scuola Superiore Sant’Anna, la Scuola Normale Superiore e la Scuola Universitaria Superiore IUSS di Pavia rappresentano nell’ordinamento universitario italiano gli istituti pubblici a ordinamento speciale destinati alla formazione di studenti e studentesse particolarmente capaci e meritevoli. A questi istituti si accede esclusivamente per concorso; gli allievi frequentano percorsi di studio di alto livello che arricchiscono i corsi di laurea dell’Università di Pisa e di Pavia con un programma di formazione che valorizza i talenti individuali e favorisce l’avvio precoce alla ricerca scientifica. Dal 25 febbraio 2018 le tre Scuole si sono unite in una Federazione con l’obiettivo di sviluppare sinergie crescenti nei vari campi della formazione e della ricerca avanzata. </w:t>
      </w:r>
    </w:p>
    <w:p w:rsidR="00BC612C" w:rsidRPr="00BC612C" w:rsidRDefault="00BC612C" w:rsidP="00BC612C">
      <w:pPr>
        <w:spacing w:before="360" w:after="12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b/>
          <w:bCs/>
          <w:sz w:val="24"/>
          <w:szCs w:val="24"/>
          <w:lang w:eastAsia="it-IT"/>
        </w:rPr>
        <w:t xml:space="preserve">LA SCUOLA DI ORIENTAMENTO UNIVERSITARIO </w:t>
      </w:r>
    </w:p>
    <w:p w:rsidR="00BC612C" w:rsidRPr="00BC612C" w:rsidRDefault="00BC612C" w:rsidP="00BC612C">
      <w:pPr>
        <w:spacing w:after="12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L’edizione 2019 della Scuola di Orientamento Universitario si articola in </w:t>
      </w:r>
      <w:r w:rsidRPr="00BC612C">
        <w:rPr>
          <w:rFonts w:ascii="Times New Roman" w:eastAsia="Times New Roman" w:hAnsi="Times New Roman" w:cs="Times New Roman"/>
          <w:b/>
          <w:bCs/>
          <w:sz w:val="24"/>
          <w:szCs w:val="24"/>
          <w:lang w:eastAsia="it-IT"/>
        </w:rPr>
        <w:t>tre corsi residenziali</w:t>
      </w:r>
      <w:r w:rsidR="007A6B95">
        <w:rPr>
          <w:rFonts w:ascii="Times New Roman" w:eastAsia="Times New Roman" w:hAnsi="Times New Roman" w:cs="Times New Roman"/>
          <w:b/>
          <w:bCs/>
          <w:sz w:val="24"/>
          <w:szCs w:val="24"/>
          <w:lang w:eastAsia="it-IT"/>
        </w:rPr>
        <w:t xml:space="preserve"> </w:t>
      </w:r>
      <w:r w:rsidRPr="00BC612C">
        <w:rPr>
          <w:rFonts w:ascii="Times New Roman" w:eastAsia="Times New Roman" w:hAnsi="Times New Roman" w:cs="Times New Roman"/>
          <w:b/>
          <w:bCs/>
          <w:sz w:val="24"/>
          <w:szCs w:val="24"/>
          <w:lang w:eastAsia="it-IT"/>
        </w:rPr>
        <w:t>totalmente gratuiti</w:t>
      </w:r>
      <w:r w:rsidR="007A6B95">
        <w:rPr>
          <w:rFonts w:ascii="Times New Roman" w:eastAsia="Times New Roman" w:hAnsi="Times New Roman" w:cs="Times New Roman"/>
          <w:b/>
          <w:bCs/>
          <w:sz w:val="24"/>
          <w:szCs w:val="24"/>
          <w:lang w:eastAsia="it-IT"/>
        </w:rPr>
        <w:t xml:space="preserve"> </w:t>
      </w:r>
      <w:r w:rsidRPr="00BC612C">
        <w:rPr>
          <w:rFonts w:ascii="Times New Roman" w:eastAsia="Times New Roman" w:hAnsi="Times New Roman" w:cs="Times New Roman"/>
          <w:b/>
          <w:bCs/>
          <w:sz w:val="24"/>
          <w:szCs w:val="24"/>
          <w:lang w:eastAsia="it-IT"/>
        </w:rPr>
        <w:t>della durata di cinque giorni</w:t>
      </w:r>
      <w:r w:rsidRPr="00BC612C">
        <w:rPr>
          <w:rFonts w:ascii="Times New Roman" w:eastAsia="Times New Roman" w:hAnsi="Times New Roman" w:cs="Times New Roman"/>
          <w:sz w:val="24"/>
          <w:szCs w:val="24"/>
          <w:lang w:eastAsia="it-IT"/>
        </w:rPr>
        <w:t xml:space="preserve">, dove gli studenti e le studentesse potranno vivere in prima persona le prospettive di un percorso universitario di eccellenza focalizzato sulla valorizzazione delle potenzialità individuali e l’approccio critico a tematiche didattiche e di ricerca di particolare attualità. </w:t>
      </w:r>
    </w:p>
    <w:p w:rsidR="00BC612C" w:rsidRPr="00BC612C" w:rsidRDefault="00BC612C" w:rsidP="00BC612C">
      <w:pPr>
        <w:spacing w:before="360" w:after="12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b/>
          <w:bCs/>
          <w:sz w:val="24"/>
          <w:szCs w:val="24"/>
          <w:lang w:eastAsia="it-IT"/>
        </w:rPr>
        <w:t xml:space="preserve">DESTINATARI </w:t>
      </w:r>
    </w:p>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Studenti e studentesse iscritti al </w:t>
      </w:r>
      <w:r w:rsidRPr="00BC612C">
        <w:rPr>
          <w:rFonts w:ascii="Times New Roman" w:eastAsia="Times New Roman" w:hAnsi="Times New Roman" w:cs="Times New Roman"/>
          <w:b/>
          <w:bCs/>
          <w:sz w:val="24"/>
          <w:szCs w:val="24"/>
          <w:lang w:eastAsia="it-IT"/>
        </w:rPr>
        <w:t xml:space="preserve">penultimo anno della scuola secondaria superiore per </w:t>
      </w:r>
      <w:proofErr w:type="spellStart"/>
      <w:r w:rsidRPr="00BC612C">
        <w:rPr>
          <w:rFonts w:ascii="Times New Roman" w:eastAsia="Times New Roman" w:hAnsi="Times New Roman" w:cs="Times New Roman"/>
          <w:b/>
          <w:bCs/>
          <w:sz w:val="24"/>
          <w:szCs w:val="24"/>
          <w:lang w:eastAsia="it-IT"/>
        </w:rPr>
        <w:t>l’a.s.</w:t>
      </w:r>
      <w:proofErr w:type="spellEnd"/>
      <w:r w:rsidRPr="00BC612C">
        <w:rPr>
          <w:rFonts w:ascii="Times New Roman" w:eastAsia="Times New Roman" w:hAnsi="Times New Roman" w:cs="Times New Roman"/>
          <w:b/>
          <w:bCs/>
          <w:sz w:val="24"/>
          <w:szCs w:val="24"/>
          <w:lang w:eastAsia="it-IT"/>
        </w:rPr>
        <w:t xml:space="preserve"> 2018 – 2019</w:t>
      </w:r>
      <w:r w:rsidRPr="00BC612C">
        <w:rPr>
          <w:rFonts w:ascii="Times New Roman" w:eastAsia="Times New Roman" w:hAnsi="Times New Roman" w:cs="Times New Roman"/>
          <w:sz w:val="24"/>
          <w:szCs w:val="24"/>
          <w:lang w:eastAsia="it-IT"/>
        </w:rPr>
        <w:t xml:space="preserve"> con un profilo personale e scolastico di alto merito. </w:t>
      </w:r>
    </w:p>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b/>
          <w:bCs/>
          <w:sz w:val="24"/>
          <w:szCs w:val="24"/>
          <w:lang w:eastAsia="it-IT"/>
        </w:rPr>
        <w:t>I posti disponibili sono 230</w:t>
      </w:r>
      <w:r w:rsidRPr="00BC612C">
        <w:rPr>
          <w:rFonts w:ascii="Times New Roman" w:eastAsia="Times New Roman" w:hAnsi="Times New Roman" w:cs="Times New Roman"/>
          <w:sz w:val="24"/>
          <w:szCs w:val="24"/>
          <w:lang w:eastAsia="it-IT"/>
        </w:rPr>
        <w:t xml:space="preserve"> suddivisi nei tre corsi che si svolgeranno secondo il seguente calendario: </w:t>
      </w:r>
    </w:p>
    <w:p w:rsidR="00BC612C" w:rsidRPr="00BC612C" w:rsidRDefault="00BC612C" w:rsidP="00BC612C">
      <w:pPr>
        <w:spacing w:after="0" w:line="240" w:lineRule="auto"/>
        <w:ind w:left="720" w:hanging="360"/>
        <w:contextualSpacing/>
        <w:jc w:val="both"/>
        <w:rPr>
          <w:rFonts w:ascii="Calibri" w:eastAsia="Times New Roman" w:hAnsi="Calibri" w:cs="Calibri"/>
        </w:rPr>
      </w:pPr>
      <w:r w:rsidRPr="00BC612C">
        <w:rPr>
          <w:rFonts w:ascii="Verdana" w:eastAsia="Times New Roman" w:hAnsi="Verdana" w:cs="Calibri"/>
        </w:rPr>
        <w:t>-</w:t>
      </w:r>
      <w:r w:rsidRPr="00BC612C">
        <w:rPr>
          <w:rFonts w:ascii="Times New Roman" w:eastAsia="Times New Roman" w:hAnsi="Times New Roman" w:cs="Times New Roman"/>
          <w:sz w:val="14"/>
          <w:szCs w:val="14"/>
        </w:rPr>
        <w:t xml:space="preserve">      </w:t>
      </w:r>
      <w:r w:rsidRPr="00BC612C">
        <w:rPr>
          <w:rFonts w:ascii="Calibri" w:eastAsia="Times New Roman" w:hAnsi="Calibri" w:cs="Calibri"/>
          <w:b/>
          <w:bCs/>
        </w:rPr>
        <w:t xml:space="preserve">24 – 28 giugno </w:t>
      </w:r>
      <w:r w:rsidRPr="00BC612C">
        <w:rPr>
          <w:rFonts w:ascii="Calibri" w:eastAsia="Times New Roman" w:hAnsi="Calibri" w:cs="Calibri"/>
        </w:rPr>
        <w:t xml:space="preserve">a Pisa – 80 partecipanti </w:t>
      </w:r>
    </w:p>
    <w:p w:rsidR="00BC612C" w:rsidRPr="00BC612C" w:rsidRDefault="00BC612C" w:rsidP="00BC612C">
      <w:pPr>
        <w:spacing w:after="0" w:line="240" w:lineRule="auto"/>
        <w:ind w:left="720" w:hanging="360"/>
        <w:contextualSpacing/>
        <w:jc w:val="both"/>
        <w:rPr>
          <w:rFonts w:ascii="Calibri" w:eastAsia="Times New Roman" w:hAnsi="Calibri" w:cs="Calibri"/>
        </w:rPr>
      </w:pPr>
      <w:r w:rsidRPr="00BC612C">
        <w:rPr>
          <w:rFonts w:ascii="Verdana" w:eastAsia="Times New Roman" w:hAnsi="Verdana" w:cs="Calibri"/>
        </w:rPr>
        <w:t>-</w:t>
      </w:r>
      <w:r w:rsidRPr="00BC612C">
        <w:rPr>
          <w:rFonts w:ascii="Times New Roman" w:eastAsia="Times New Roman" w:hAnsi="Times New Roman" w:cs="Times New Roman"/>
          <w:sz w:val="14"/>
          <w:szCs w:val="14"/>
        </w:rPr>
        <w:t xml:space="preserve">      </w:t>
      </w:r>
      <w:r w:rsidRPr="00BC612C">
        <w:rPr>
          <w:rFonts w:ascii="Calibri" w:eastAsia="Times New Roman" w:hAnsi="Calibri" w:cs="Calibri"/>
          <w:b/>
          <w:bCs/>
        </w:rPr>
        <w:t xml:space="preserve">1 – 6 luglio </w:t>
      </w:r>
      <w:r w:rsidRPr="00BC612C">
        <w:rPr>
          <w:rFonts w:ascii="Calibri" w:eastAsia="Times New Roman" w:hAnsi="Calibri" w:cs="Calibri"/>
        </w:rPr>
        <w:t xml:space="preserve">a Pavia – 50 partecipanti </w:t>
      </w:r>
    </w:p>
    <w:p w:rsidR="00BC612C" w:rsidRPr="00BC612C" w:rsidRDefault="00BC612C" w:rsidP="00BC612C">
      <w:pPr>
        <w:spacing w:after="0" w:line="240" w:lineRule="auto"/>
        <w:ind w:left="720" w:hanging="360"/>
        <w:contextualSpacing/>
        <w:jc w:val="both"/>
        <w:rPr>
          <w:rFonts w:ascii="Calibri" w:eastAsia="Times New Roman" w:hAnsi="Calibri" w:cs="Calibri"/>
        </w:rPr>
      </w:pPr>
      <w:r w:rsidRPr="00BC612C">
        <w:rPr>
          <w:rFonts w:ascii="Verdana" w:eastAsia="Times New Roman" w:hAnsi="Verdana" w:cs="Calibri"/>
        </w:rPr>
        <w:t>-</w:t>
      </w:r>
      <w:r w:rsidRPr="00BC612C">
        <w:rPr>
          <w:rFonts w:ascii="Times New Roman" w:eastAsia="Times New Roman" w:hAnsi="Times New Roman" w:cs="Times New Roman"/>
          <w:sz w:val="14"/>
          <w:szCs w:val="14"/>
        </w:rPr>
        <w:t xml:space="preserve">      </w:t>
      </w:r>
      <w:r w:rsidRPr="00BC612C">
        <w:rPr>
          <w:rFonts w:ascii="Calibri" w:eastAsia="Times New Roman" w:hAnsi="Calibri" w:cs="Calibri"/>
          <w:b/>
          <w:bCs/>
        </w:rPr>
        <w:t xml:space="preserve">8 – 12 luglio </w:t>
      </w:r>
      <w:r w:rsidRPr="00BC612C">
        <w:rPr>
          <w:rFonts w:ascii="Calibri" w:eastAsia="Times New Roman" w:hAnsi="Calibri" w:cs="Calibri"/>
        </w:rPr>
        <w:t xml:space="preserve">a Pisa – 100 partecipanti </w:t>
      </w:r>
    </w:p>
    <w:p w:rsidR="00BC612C" w:rsidRPr="00BC612C" w:rsidRDefault="00BC612C" w:rsidP="00BC612C">
      <w:pPr>
        <w:spacing w:before="120" w:after="12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Si fa presente che la partecipazione ai corsi di studenti e studentesse minorenni sarà possibile solo previa formale autorizzazione dei genitori, preso atto che le tre Scuole non si assumono alcun obbligo di vigilanza né di sorveglianza al di fuori delle attività didattico-formative previste dal programma dei corsi. </w:t>
      </w:r>
    </w:p>
    <w:p w:rsidR="00BC612C" w:rsidRPr="00BC612C" w:rsidRDefault="00BC612C" w:rsidP="00BC612C">
      <w:pPr>
        <w:spacing w:before="240" w:after="12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b/>
          <w:bCs/>
          <w:sz w:val="24"/>
          <w:szCs w:val="24"/>
          <w:lang w:eastAsia="it-IT"/>
        </w:rPr>
        <w:t xml:space="preserve">NUMERO DI STUDENTI DA SEGNALARE </w:t>
      </w:r>
    </w:p>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Ogni scuola secondaria superiore, sulla base dei criteri e delle modalità sotto indicati, è tenuta ad individuare gli studenti e le studentesse a cui richiedere di presentare la propria candidatura alla Scuola di Orientamento Universitario. Il numero di segnalazioni è proporzionale al numero delle sezioni del penultimo anno, e prevede l’invio di </w:t>
      </w:r>
      <w:r w:rsidRPr="00BC612C">
        <w:rPr>
          <w:rFonts w:ascii="Times New Roman" w:eastAsia="Times New Roman" w:hAnsi="Times New Roman" w:cs="Times New Roman"/>
          <w:b/>
          <w:bCs/>
          <w:sz w:val="24"/>
          <w:szCs w:val="24"/>
          <w:lang w:eastAsia="it-IT"/>
        </w:rPr>
        <w:t xml:space="preserve">1 segnalazione ogni 3 sezioni </w:t>
      </w:r>
      <w:r w:rsidRPr="00BC612C">
        <w:rPr>
          <w:rFonts w:ascii="Times New Roman" w:eastAsia="Times New Roman" w:hAnsi="Times New Roman" w:cs="Times New Roman"/>
          <w:sz w:val="24"/>
          <w:szCs w:val="24"/>
          <w:lang w:eastAsia="it-IT"/>
        </w:rPr>
        <w:t>(</w:t>
      </w:r>
      <w:r w:rsidRPr="00BC612C">
        <w:rPr>
          <w:rFonts w:ascii="Times New Roman" w:eastAsia="Times New Roman" w:hAnsi="Times New Roman" w:cs="Times New Roman"/>
          <w:i/>
          <w:iCs/>
          <w:sz w:val="24"/>
          <w:szCs w:val="24"/>
          <w:lang w:eastAsia="it-IT"/>
        </w:rPr>
        <w:t>Es: da 1 a 3 sezioni: 1 studente, da 4 a 6 sezioni: 2 studenti, ecc..</w:t>
      </w:r>
      <w:r w:rsidRPr="00BC612C">
        <w:rPr>
          <w:rFonts w:ascii="Times New Roman" w:eastAsia="Times New Roman" w:hAnsi="Times New Roman" w:cs="Times New Roman"/>
          <w:sz w:val="24"/>
          <w:szCs w:val="24"/>
          <w:lang w:eastAsia="it-IT"/>
        </w:rPr>
        <w:t xml:space="preserve">). Nel caso di istituti con più sedi o indirizzi, il numero delle sezioni si riferisce alla </w:t>
      </w:r>
      <w:r w:rsidRPr="00BC612C">
        <w:rPr>
          <w:rFonts w:ascii="Times New Roman" w:eastAsia="Times New Roman" w:hAnsi="Times New Roman" w:cs="Times New Roman"/>
          <w:sz w:val="24"/>
          <w:szCs w:val="24"/>
          <w:u w:val="single"/>
          <w:lang w:eastAsia="it-IT"/>
        </w:rPr>
        <w:t>struttura nel suo complesso)</w:t>
      </w:r>
      <w:r w:rsidRPr="00BC612C">
        <w:rPr>
          <w:rFonts w:ascii="Times New Roman" w:eastAsia="Times New Roman" w:hAnsi="Times New Roman" w:cs="Times New Roman"/>
          <w:sz w:val="24"/>
          <w:szCs w:val="24"/>
          <w:lang w:eastAsia="it-IT"/>
        </w:rPr>
        <w:t xml:space="preserve">. </w:t>
      </w:r>
    </w:p>
    <w:p w:rsidR="00BC612C" w:rsidRPr="00BC612C" w:rsidRDefault="00BC612C" w:rsidP="00BC612C">
      <w:pPr>
        <w:spacing w:before="360" w:after="12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b/>
          <w:bCs/>
          <w:sz w:val="24"/>
          <w:szCs w:val="24"/>
          <w:lang w:eastAsia="it-IT"/>
        </w:rPr>
        <w:t xml:space="preserve">MODALITA’ PER LA PRESENTAZIONE DELLE CANDIDATURE </w:t>
      </w:r>
    </w:p>
    <w:p w:rsidR="00BC612C" w:rsidRPr="00BC612C" w:rsidRDefault="00BC612C" w:rsidP="00BC612C">
      <w:pPr>
        <w:ind w:left="360" w:hanging="360"/>
        <w:contextualSpacing/>
        <w:rPr>
          <w:rFonts w:ascii="Calibri" w:eastAsia="Times New Roman" w:hAnsi="Calibri" w:cs="Calibri"/>
        </w:rPr>
      </w:pPr>
      <w:r w:rsidRPr="00BC612C">
        <w:rPr>
          <w:rFonts w:ascii="Calibri" w:eastAsia="Times New Roman" w:hAnsi="Calibri" w:cs="Calibri"/>
        </w:rPr>
        <w:lastRenderedPageBreak/>
        <w:t>1.</w:t>
      </w:r>
      <w:r w:rsidRPr="00BC612C">
        <w:rPr>
          <w:rFonts w:ascii="Times New Roman" w:eastAsia="Times New Roman" w:hAnsi="Times New Roman" w:cs="Times New Roman"/>
          <w:sz w:val="14"/>
          <w:szCs w:val="14"/>
        </w:rPr>
        <w:t xml:space="preserve">       </w:t>
      </w:r>
      <w:r w:rsidRPr="00BC612C">
        <w:rPr>
          <w:rFonts w:ascii="Calibri" w:eastAsia="Times New Roman" w:hAnsi="Calibri" w:cs="Calibri"/>
        </w:rPr>
        <w:t xml:space="preserve">Dopo aver individuato gli </w:t>
      </w:r>
      <w:r w:rsidRPr="00BC612C">
        <w:rPr>
          <w:rFonts w:ascii="Calibri" w:eastAsia="Times New Roman" w:hAnsi="Calibri" w:cs="Calibri"/>
          <w:b/>
          <w:bCs/>
        </w:rPr>
        <w:t>studenti e le studentesse</w:t>
      </w:r>
      <w:r w:rsidRPr="00BC612C">
        <w:rPr>
          <w:rFonts w:ascii="Calibri" w:eastAsia="Times New Roman" w:hAnsi="Calibri" w:cs="Calibri"/>
        </w:rPr>
        <w:t xml:space="preserve"> da segnalare, la scuola fornirà a ciascuno di loro le indicazioni per la registrazione della domanda di partecipazione che dovrà essere effettuata online collegandosi all’indirizzo riservato </w:t>
      </w:r>
      <w:hyperlink r:id="rId5" w:history="1">
        <w:r w:rsidRPr="00BC612C">
          <w:rPr>
            <w:rFonts w:ascii="Calibri" w:eastAsia="Times New Roman" w:hAnsi="Calibri" w:cs="Calibri"/>
            <w:color w:val="0563C1"/>
            <w:u w:val="single"/>
          </w:rPr>
          <w:t>www.scuolaorientamento.it/2019</w:t>
        </w:r>
      </w:hyperlink>
      <w:r w:rsidRPr="00BC612C">
        <w:rPr>
          <w:rFonts w:ascii="Calibri" w:eastAsia="Times New Roman" w:hAnsi="Calibri" w:cs="Calibri"/>
          <w:color w:val="0563C1"/>
          <w:u w:val="single"/>
        </w:rPr>
        <w:t>.</w:t>
      </w:r>
      <w:r w:rsidRPr="00BC612C">
        <w:rPr>
          <w:rFonts w:ascii="Calibri" w:eastAsia="Times New Roman" w:hAnsi="Calibri" w:cs="Calibri"/>
        </w:rPr>
        <w:t xml:space="preserve"> </w:t>
      </w:r>
    </w:p>
    <w:p w:rsidR="00BC612C" w:rsidRPr="00BC612C" w:rsidRDefault="00BC612C" w:rsidP="00BC612C">
      <w:pPr>
        <w:spacing w:after="12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u w:val="single"/>
          <w:lang w:eastAsia="it-IT"/>
        </w:rPr>
        <w:t xml:space="preserve">Per motivi di sicurezza si prega di fornire tale indirizzo solo agli studenti e alle studentesse da voi individuati raccomandandone l’uso riservato. </w:t>
      </w:r>
    </w:p>
    <w:p w:rsidR="00BC612C" w:rsidRPr="00BC612C" w:rsidRDefault="00BC612C" w:rsidP="00BC612C">
      <w:pPr>
        <w:spacing w:after="12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Al primo accesso allo studente o alla studentessa verrà richiesto di registrarsi (“REGISTRATI” in alto a sinistra) per impostare il proprio ID e password; questo gli consentirà di rientrare più volte nell’applicativo e registrare in più sessioni la candidatura. Il sistema consente di allegare alla domanda documenti/certificazioni a supporto delle informazioni inserite. </w:t>
      </w:r>
    </w:p>
    <w:p w:rsidR="00BC612C" w:rsidRPr="00BC612C" w:rsidRDefault="00BC612C" w:rsidP="00BC612C">
      <w:pPr>
        <w:spacing w:after="12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Ogni studente o studentessa dovrà indicare la propria disponibilità per almeno due tra i tre periodi indicati dal calendario della Scuola di Orientamento. Tali indicazioni saranno prese in considerazione compatibilmente con le segnalazioni complessivamente ricevute e le necessità organizzative dei corsi.</w:t>
      </w:r>
      <w:r w:rsidRPr="00BC612C">
        <w:rPr>
          <w:rFonts w:ascii="Times New Roman" w:eastAsia="Times New Roman" w:hAnsi="Times New Roman" w:cs="Times New Roman"/>
          <w:sz w:val="24"/>
          <w:szCs w:val="24"/>
          <w:u w:val="single"/>
          <w:lang w:eastAsia="it-IT"/>
        </w:rPr>
        <w:t xml:space="preserve"> </w:t>
      </w:r>
    </w:p>
    <w:p w:rsidR="00BC612C" w:rsidRPr="00BC612C" w:rsidRDefault="00BC612C" w:rsidP="00BC612C">
      <w:pPr>
        <w:spacing w:after="12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u w:val="single"/>
          <w:lang w:eastAsia="it-IT"/>
        </w:rPr>
        <w:t>SCADENZA PER L’INSERIMENTO DELLE CANDIDATURE DEGLI STUDENTI</w:t>
      </w:r>
      <w:r w:rsidRPr="00BC612C">
        <w:rPr>
          <w:rFonts w:ascii="Times New Roman" w:eastAsia="Times New Roman" w:hAnsi="Times New Roman" w:cs="Times New Roman"/>
          <w:sz w:val="24"/>
          <w:szCs w:val="24"/>
          <w:lang w:eastAsia="it-IT"/>
        </w:rPr>
        <w:t xml:space="preserve">: </w:t>
      </w:r>
      <w:r w:rsidRPr="00BC612C">
        <w:rPr>
          <w:rFonts w:ascii="Times New Roman" w:eastAsia="Times New Roman" w:hAnsi="Times New Roman" w:cs="Times New Roman"/>
          <w:b/>
          <w:bCs/>
          <w:color w:val="C00000"/>
          <w:sz w:val="24"/>
          <w:szCs w:val="24"/>
          <w:lang w:eastAsia="it-IT"/>
        </w:rPr>
        <w:t xml:space="preserve">14 aprile </w:t>
      </w:r>
    </w:p>
    <w:p w:rsidR="00BC612C" w:rsidRPr="00BC612C" w:rsidRDefault="00BC612C" w:rsidP="00BC612C">
      <w:pPr>
        <w:spacing w:after="120" w:line="240" w:lineRule="auto"/>
        <w:ind w:left="709"/>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  </w:t>
      </w:r>
    </w:p>
    <w:p w:rsidR="00BC612C" w:rsidRPr="00BC612C" w:rsidRDefault="00BC612C" w:rsidP="00BC612C">
      <w:pPr>
        <w:spacing w:after="0" w:line="240" w:lineRule="auto"/>
        <w:ind w:left="360" w:hanging="360"/>
        <w:contextualSpacing/>
        <w:jc w:val="both"/>
        <w:rPr>
          <w:rFonts w:ascii="Calibri" w:eastAsia="Times New Roman" w:hAnsi="Calibri" w:cs="Calibri"/>
        </w:rPr>
      </w:pPr>
      <w:r w:rsidRPr="00BC612C">
        <w:rPr>
          <w:rFonts w:ascii="Calibri" w:eastAsia="Times New Roman" w:hAnsi="Calibri" w:cs="Calibri"/>
        </w:rPr>
        <w:t>2.</w:t>
      </w:r>
      <w:r w:rsidRPr="00BC612C">
        <w:rPr>
          <w:rFonts w:ascii="Times New Roman" w:eastAsia="Times New Roman" w:hAnsi="Times New Roman" w:cs="Times New Roman"/>
          <w:sz w:val="14"/>
          <w:szCs w:val="14"/>
        </w:rPr>
        <w:t xml:space="preserve">       </w:t>
      </w:r>
      <w:r w:rsidRPr="00BC612C">
        <w:rPr>
          <w:rFonts w:ascii="Calibri" w:eastAsia="Times New Roman" w:hAnsi="Calibri" w:cs="Calibri"/>
        </w:rPr>
        <w:t xml:space="preserve">Una volta completata la registrazione della candidatura, lo studente o studentessa ne darà comunicazione alla scuola che dovrà procedere alla sua validazione secondo la seguente procedura: </w:t>
      </w:r>
    </w:p>
    <w:p w:rsidR="00BC612C" w:rsidRPr="00BC612C" w:rsidRDefault="00BC612C" w:rsidP="00BC612C">
      <w:pPr>
        <w:ind w:left="1440" w:hanging="360"/>
        <w:contextualSpacing/>
        <w:rPr>
          <w:rFonts w:ascii="Calibri" w:eastAsia="Times New Roman" w:hAnsi="Calibri" w:cs="Calibri"/>
        </w:rPr>
      </w:pPr>
      <w:r w:rsidRPr="00BC612C">
        <w:rPr>
          <w:rFonts w:ascii="Symbol" w:eastAsia="Times New Roman" w:hAnsi="Symbol" w:cs="Calibri"/>
        </w:rPr>
        <w:t></w:t>
      </w:r>
      <w:r w:rsidRPr="00BC612C">
        <w:rPr>
          <w:rFonts w:ascii="Times New Roman" w:eastAsia="Times New Roman" w:hAnsi="Times New Roman" w:cs="Times New Roman"/>
          <w:sz w:val="14"/>
          <w:szCs w:val="14"/>
        </w:rPr>
        <w:t xml:space="preserve">         </w:t>
      </w:r>
      <w:r w:rsidRPr="00BC612C">
        <w:rPr>
          <w:rFonts w:ascii="Calibri" w:eastAsia="Times New Roman" w:hAnsi="Calibri" w:cs="Calibri"/>
        </w:rPr>
        <w:t xml:space="preserve">collegarsi al sito </w:t>
      </w:r>
      <w:hyperlink r:id="rId6" w:history="1">
        <w:r w:rsidRPr="00BC612C">
          <w:rPr>
            <w:rFonts w:ascii="Calibri" w:eastAsia="Times New Roman" w:hAnsi="Calibri" w:cs="Calibri"/>
            <w:color w:val="0563C1"/>
            <w:u w:val="single"/>
          </w:rPr>
          <w:t>www.scuolaorientamento.it</w:t>
        </w:r>
      </w:hyperlink>
      <w:r w:rsidRPr="00BC612C">
        <w:rPr>
          <w:rFonts w:ascii="Calibri" w:eastAsia="Times New Roman" w:hAnsi="Calibri" w:cs="Calibri"/>
        </w:rPr>
        <w:t xml:space="preserve"> </w:t>
      </w:r>
    </w:p>
    <w:p w:rsidR="00BC612C" w:rsidRPr="00BC612C" w:rsidRDefault="00BC612C" w:rsidP="00BC612C">
      <w:pPr>
        <w:spacing w:after="0"/>
        <w:ind w:left="1434" w:hanging="357"/>
        <w:contextualSpacing/>
        <w:rPr>
          <w:rFonts w:ascii="Calibri" w:eastAsia="Times New Roman" w:hAnsi="Calibri" w:cs="Calibri"/>
        </w:rPr>
      </w:pPr>
      <w:r w:rsidRPr="00BC612C">
        <w:rPr>
          <w:rFonts w:ascii="Symbol" w:eastAsia="Times New Roman" w:hAnsi="Symbol" w:cs="Calibri"/>
        </w:rPr>
        <w:t></w:t>
      </w:r>
      <w:r w:rsidRPr="00BC612C">
        <w:rPr>
          <w:rFonts w:ascii="Times New Roman" w:eastAsia="Times New Roman" w:hAnsi="Times New Roman" w:cs="Times New Roman"/>
          <w:sz w:val="14"/>
          <w:szCs w:val="14"/>
        </w:rPr>
        <w:t xml:space="preserve">         </w:t>
      </w:r>
      <w:r w:rsidRPr="00BC612C">
        <w:rPr>
          <w:rFonts w:ascii="Calibri" w:eastAsia="Times New Roman" w:hAnsi="Calibri" w:cs="Calibri"/>
        </w:rPr>
        <w:t xml:space="preserve">accedere alla sezione riservata mediante le seguenti credenziali: </w:t>
      </w:r>
    </w:p>
    <w:p w:rsidR="00BC612C" w:rsidRPr="00BC612C" w:rsidRDefault="00BC612C" w:rsidP="00BC612C">
      <w:pPr>
        <w:spacing w:after="0" w:line="240" w:lineRule="auto"/>
        <w:ind w:left="1416"/>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b/>
          <w:bCs/>
          <w:color w:val="000000"/>
          <w:sz w:val="24"/>
          <w:szCs w:val="24"/>
          <w:lang w:eastAsia="it-IT"/>
        </w:rPr>
        <w:t xml:space="preserve">  </w:t>
      </w:r>
    </w:p>
    <w:p w:rsidR="007A6B95" w:rsidRDefault="00BC612C" w:rsidP="00BC612C">
      <w:pPr>
        <w:spacing w:after="0" w:line="240" w:lineRule="auto"/>
        <w:ind w:left="1416"/>
        <w:jc w:val="both"/>
        <w:rPr>
          <w:rFonts w:ascii="Times New Roman" w:eastAsia="Times New Roman" w:hAnsi="Times New Roman" w:cs="Times New Roman"/>
          <w:b/>
          <w:bCs/>
          <w:color w:val="C00000"/>
          <w:sz w:val="24"/>
          <w:szCs w:val="24"/>
          <w:lang w:eastAsia="it-IT"/>
        </w:rPr>
      </w:pPr>
      <w:r w:rsidRPr="00BC612C">
        <w:rPr>
          <w:rFonts w:ascii="Times New Roman" w:eastAsia="Times New Roman" w:hAnsi="Times New Roman" w:cs="Times New Roman"/>
          <w:b/>
          <w:bCs/>
          <w:color w:val="C00000"/>
          <w:sz w:val="24"/>
          <w:szCs w:val="24"/>
          <w:lang w:eastAsia="it-IT"/>
        </w:rPr>
        <w:t xml:space="preserve">Username </w:t>
      </w:r>
    </w:p>
    <w:p w:rsidR="00BC612C" w:rsidRPr="00BC612C" w:rsidRDefault="00BC612C" w:rsidP="00BC612C">
      <w:pPr>
        <w:spacing w:after="0" w:line="240" w:lineRule="auto"/>
        <w:ind w:left="1416"/>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b/>
          <w:bCs/>
          <w:color w:val="C00000"/>
          <w:sz w:val="24"/>
          <w:szCs w:val="24"/>
          <w:lang w:eastAsia="it-IT"/>
        </w:rPr>
        <w:t xml:space="preserve">Password </w:t>
      </w:r>
      <w:r w:rsidR="007A6B95">
        <w:rPr>
          <w:rFonts w:ascii="Times New Roman" w:eastAsia="Times New Roman" w:hAnsi="Times New Roman" w:cs="Times New Roman"/>
          <w:b/>
          <w:bCs/>
          <w:color w:val="C00000"/>
          <w:sz w:val="24"/>
          <w:szCs w:val="24"/>
          <w:lang w:eastAsia="it-IT"/>
        </w:rPr>
        <w:t xml:space="preserve">        Richiederle al docente referente</w:t>
      </w:r>
    </w:p>
    <w:p w:rsidR="00BC612C" w:rsidRPr="00BC612C" w:rsidRDefault="00BC612C" w:rsidP="00BC612C">
      <w:pPr>
        <w:spacing w:after="0" w:line="240" w:lineRule="auto"/>
        <w:ind w:left="1416"/>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color w:val="000000"/>
          <w:sz w:val="24"/>
          <w:szCs w:val="24"/>
          <w:highlight w:val="green"/>
          <w:lang w:eastAsia="it-IT"/>
        </w:rPr>
        <w:t xml:space="preserve">  </w:t>
      </w:r>
    </w:p>
    <w:p w:rsidR="00BC612C" w:rsidRPr="00BC612C" w:rsidRDefault="00BC612C" w:rsidP="00BC612C">
      <w:pPr>
        <w:spacing w:after="0"/>
        <w:ind w:left="1434" w:hanging="357"/>
        <w:contextualSpacing/>
        <w:rPr>
          <w:rFonts w:ascii="Calibri" w:eastAsia="Times New Roman" w:hAnsi="Calibri" w:cs="Calibri"/>
        </w:rPr>
      </w:pPr>
      <w:r w:rsidRPr="00BC612C">
        <w:rPr>
          <w:rFonts w:ascii="Symbol" w:eastAsia="Times New Roman" w:hAnsi="Symbol" w:cs="Calibri"/>
        </w:rPr>
        <w:t></w:t>
      </w:r>
      <w:r w:rsidRPr="00BC612C">
        <w:rPr>
          <w:rFonts w:ascii="Times New Roman" w:eastAsia="Times New Roman" w:hAnsi="Times New Roman" w:cs="Times New Roman"/>
          <w:sz w:val="14"/>
          <w:szCs w:val="14"/>
        </w:rPr>
        <w:t xml:space="preserve">         </w:t>
      </w:r>
      <w:r w:rsidRPr="00BC612C">
        <w:rPr>
          <w:rFonts w:ascii="Calibri" w:eastAsia="Times New Roman" w:hAnsi="Calibri" w:cs="Calibri"/>
        </w:rPr>
        <w:t xml:space="preserve">Verificare le informazioni riportate e validare le candidature tenuto conto del numero massimo previsto per ogni scuola. </w:t>
      </w:r>
    </w:p>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u w:val="single"/>
          <w:lang w:eastAsia="it-IT"/>
        </w:rPr>
        <w:t>SCADENZA PER LA VALIDAZIONE DELLE CANDIDATURE DA PARTE DELLE SCUOLE</w:t>
      </w:r>
      <w:r w:rsidRPr="00BC612C">
        <w:rPr>
          <w:rFonts w:ascii="Times New Roman" w:eastAsia="Times New Roman" w:hAnsi="Times New Roman" w:cs="Times New Roman"/>
          <w:sz w:val="24"/>
          <w:szCs w:val="24"/>
          <w:lang w:eastAsia="it-IT"/>
        </w:rPr>
        <w:t xml:space="preserve">: </w:t>
      </w:r>
      <w:r w:rsidRPr="00BC612C">
        <w:rPr>
          <w:rFonts w:ascii="Times New Roman" w:eastAsia="Times New Roman" w:hAnsi="Times New Roman" w:cs="Times New Roman"/>
          <w:b/>
          <w:bCs/>
          <w:color w:val="C00000"/>
          <w:sz w:val="24"/>
          <w:szCs w:val="24"/>
          <w:lang w:eastAsia="it-IT"/>
        </w:rPr>
        <w:t>17 aprile</w:t>
      </w:r>
      <w:r w:rsidRPr="00BC612C">
        <w:rPr>
          <w:rFonts w:ascii="Times New Roman" w:eastAsia="Times New Roman" w:hAnsi="Times New Roman" w:cs="Times New Roman"/>
          <w:color w:val="C00000"/>
          <w:sz w:val="24"/>
          <w:szCs w:val="24"/>
          <w:lang w:eastAsia="it-IT"/>
        </w:rPr>
        <w:t xml:space="preserve"> </w:t>
      </w:r>
    </w:p>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Si ricorda che saranno accolte solo le candidature regolarmente validate.</w:t>
      </w:r>
      <w:r w:rsidRPr="00BC612C">
        <w:rPr>
          <w:rFonts w:ascii="Times New Roman" w:eastAsia="Times New Roman" w:hAnsi="Times New Roman" w:cs="Times New Roman"/>
          <w:i/>
          <w:iCs/>
          <w:sz w:val="24"/>
          <w:szCs w:val="24"/>
          <w:lang w:eastAsia="it-IT"/>
        </w:rPr>
        <w:t xml:space="preserve"> </w:t>
      </w:r>
    </w:p>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i/>
          <w:iCs/>
          <w:sz w:val="24"/>
          <w:szCs w:val="24"/>
          <w:lang w:eastAsia="it-IT"/>
        </w:rPr>
        <w:t xml:space="preserve">  </w:t>
      </w:r>
    </w:p>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i/>
          <w:iCs/>
          <w:sz w:val="24"/>
          <w:szCs w:val="24"/>
          <w:lang w:eastAsia="it-IT"/>
        </w:rPr>
        <w:t xml:space="preserve">N.B. nel caso in cui venissero visualizzate altre domande di iscrizione, si prega di validare (cliccando sul tasto verde “conferma”) </w:t>
      </w:r>
      <w:r w:rsidRPr="00BC612C">
        <w:rPr>
          <w:rFonts w:ascii="Times New Roman" w:eastAsia="Times New Roman" w:hAnsi="Times New Roman" w:cs="Times New Roman"/>
          <w:i/>
          <w:iCs/>
          <w:sz w:val="24"/>
          <w:szCs w:val="24"/>
          <w:u w:val="single"/>
          <w:lang w:eastAsia="it-IT"/>
        </w:rPr>
        <w:t>solo</w:t>
      </w:r>
      <w:r w:rsidRPr="00BC612C">
        <w:rPr>
          <w:rFonts w:ascii="Times New Roman" w:eastAsia="Times New Roman" w:hAnsi="Times New Roman" w:cs="Times New Roman"/>
          <w:i/>
          <w:iCs/>
          <w:sz w:val="24"/>
          <w:szCs w:val="24"/>
          <w:lang w:eastAsia="it-IT"/>
        </w:rPr>
        <w:t xml:space="preserve"> le candidature relative alla Scuola di Orientamento Universitario 2019.</w:t>
      </w:r>
      <w:r w:rsidRPr="00BC612C">
        <w:rPr>
          <w:rFonts w:ascii="Times New Roman" w:eastAsia="Times New Roman" w:hAnsi="Times New Roman" w:cs="Times New Roman"/>
          <w:sz w:val="24"/>
          <w:szCs w:val="24"/>
          <w:lang w:eastAsia="it-IT"/>
        </w:rPr>
        <w:t xml:space="preserve"> </w:t>
      </w:r>
    </w:p>
    <w:p w:rsidR="00BC612C" w:rsidRPr="00BC612C" w:rsidRDefault="00BC612C" w:rsidP="00BC612C">
      <w:pPr>
        <w:spacing w:before="360" w:after="12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b/>
          <w:bCs/>
          <w:sz w:val="24"/>
          <w:szCs w:val="24"/>
          <w:lang w:eastAsia="it-IT"/>
        </w:rPr>
        <w:t xml:space="preserve">SELEZIONE </w:t>
      </w:r>
    </w:p>
    <w:p w:rsidR="00BC612C" w:rsidRPr="00BC612C" w:rsidRDefault="00BC612C" w:rsidP="00BC612C">
      <w:pPr>
        <w:spacing w:before="240" w:after="12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La selezione sarà effettuata da una Commissione composta da rappresentanti delle tre Scuole Universitarie. </w:t>
      </w:r>
    </w:p>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Sulla base delle candidature ricevute, la Commissione procederà ad individuare i candidati da ammettere ai Corsi esprimendo una valutazione in 100esimi sulla base dei seguenti criteri: </w:t>
      </w:r>
    </w:p>
    <w:p w:rsidR="00BC612C" w:rsidRPr="00BC612C" w:rsidRDefault="00BC612C" w:rsidP="00BC612C">
      <w:pPr>
        <w:spacing w:after="0" w:line="240" w:lineRule="auto"/>
        <w:ind w:left="720" w:hanging="360"/>
        <w:contextualSpacing/>
        <w:jc w:val="both"/>
        <w:rPr>
          <w:rFonts w:ascii="Calibri" w:eastAsia="Times New Roman" w:hAnsi="Calibri" w:cs="Calibri"/>
        </w:rPr>
      </w:pPr>
      <w:r w:rsidRPr="00BC612C">
        <w:rPr>
          <w:rFonts w:ascii="Symbol" w:eastAsia="Times New Roman" w:hAnsi="Symbol" w:cs="Calibri"/>
        </w:rPr>
        <w:t></w:t>
      </w:r>
      <w:r w:rsidRPr="00BC612C">
        <w:rPr>
          <w:rFonts w:ascii="Times New Roman" w:eastAsia="Times New Roman" w:hAnsi="Times New Roman" w:cs="Times New Roman"/>
          <w:sz w:val="14"/>
          <w:szCs w:val="14"/>
        </w:rPr>
        <w:t xml:space="preserve">         </w:t>
      </w:r>
      <w:r w:rsidRPr="00BC612C">
        <w:rPr>
          <w:rFonts w:ascii="Calibri" w:eastAsia="Times New Roman" w:hAnsi="Calibri" w:cs="Calibri"/>
        </w:rPr>
        <w:t xml:space="preserve">Risultati scolastici (media uguale o superiore a 8/10): viene valutata la media finale del III anno e la media del I trimestre/quadrimestre </w:t>
      </w:r>
      <w:proofErr w:type="spellStart"/>
      <w:r w:rsidRPr="00BC612C">
        <w:rPr>
          <w:rFonts w:ascii="Calibri" w:eastAsia="Times New Roman" w:hAnsi="Calibri" w:cs="Calibri"/>
        </w:rPr>
        <w:t>dell’a.s.</w:t>
      </w:r>
      <w:proofErr w:type="spellEnd"/>
      <w:r w:rsidRPr="00BC612C">
        <w:rPr>
          <w:rFonts w:ascii="Calibri" w:eastAsia="Times New Roman" w:hAnsi="Calibri" w:cs="Calibri"/>
        </w:rPr>
        <w:t xml:space="preserve"> in corso. La media è calcolata includendo tutte le materie (compresi il comportamento e le scienze motorie e sportive) escludendo il voto di religione, essendo questa una materia facoltativa; </w:t>
      </w:r>
      <w:r w:rsidRPr="00BC612C">
        <w:rPr>
          <w:rFonts w:ascii="Calibri" w:eastAsia="Times New Roman" w:hAnsi="Calibri" w:cs="Calibri"/>
          <w:b/>
          <w:bCs/>
        </w:rPr>
        <w:t>fino ad un massimo di60 punti</w:t>
      </w:r>
      <w:r w:rsidRPr="00BC612C">
        <w:rPr>
          <w:rFonts w:ascii="Calibri" w:eastAsia="Times New Roman" w:hAnsi="Calibri" w:cs="Calibri"/>
        </w:rPr>
        <w:t xml:space="preserve"> </w:t>
      </w:r>
    </w:p>
    <w:p w:rsidR="00BC612C" w:rsidRPr="00BC612C" w:rsidRDefault="00BC612C" w:rsidP="00BC612C">
      <w:pPr>
        <w:spacing w:after="0" w:line="240" w:lineRule="auto"/>
        <w:ind w:left="720" w:hanging="360"/>
        <w:contextualSpacing/>
        <w:jc w:val="both"/>
        <w:rPr>
          <w:rFonts w:ascii="Calibri" w:eastAsia="Times New Roman" w:hAnsi="Calibri" w:cs="Calibri"/>
        </w:rPr>
      </w:pPr>
      <w:r w:rsidRPr="00BC612C">
        <w:rPr>
          <w:rFonts w:ascii="Symbol" w:eastAsia="Times New Roman" w:hAnsi="Symbol" w:cs="Calibri"/>
        </w:rPr>
        <w:t></w:t>
      </w:r>
      <w:r w:rsidRPr="00BC612C">
        <w:rPr>
          <w:rFonts w:ascii="Times New Roman" w:eastAsia="Times New Roman" w:hAnsi="Times New Roman" w:cs="Times New Roman"/>
          <w:sz w:val="14"/>
          <w:szCs w:val="14"/>
        </w:rPr>
        <w:t xml:space="preserve">         </w:t>
      </w:r>
      <w:r w:rsidRPr="00BC612C">
        <w:rPr>
          <w:rFonts w:ascii="Calibri" w:eastAsia="Times New Roman" w:hAnsi="Calibri" w:cs="Calibri"/>
        </w:rPr>
        <w:t xml:space="preserve">Interessi personali ed attività extracurriculari certificate; </w:t>
      </w:r>
      <w:r w:rsidRPr="00BC612C">
        <w:rPr>
          <w:rFonts w:ascii="Calibri" w:eastAsia="Times New Roman" w:hAnsi="Calibri" w:cs="Calibri"/>
          <w:b/>
          <w:bCs/>
        </w:rPr>
        <w:t>fino ad un massimo di12 punti</w:t>
      </w:r>
      <w:r w:rsidRPr="00BC612C">
        <w:rPr>
          <w:rFonts w:ascii="Calibri" w:eastAsia="Times New Roman" w:hAnsi="Calibri" w:cs="Calibri"/>
        </w:rPr>
        <w:t xml:space="preserve"> </w:t>
      </w:r>
    </w:p>
    <w:p w:rsidR="00BC612C" w:rsidRPr="00BC612C" w:rsidRDefault="00BC612C" w:rsidP="00BC612C">
      <w:pPr>
        <w:spacing w:after="0" w:line="240" w:lineRule="auto"/>
        <w:ind w:left="720" w:hanging="360"/>
        <w:contextualSpacing/>
        <w:jc w:val="both"/>
        <w:rPr>
          <w:rFonts w:ascii="Calibri" w:eastAsia="Times New Roman" w:hAnsi="Calibri" w:cs="Calibri"/>
        </w:rPr>
      </w:pPr>
      <w:r w:rsidRPr="00BC612C">
        <w:rPr>
          <w:rFonts w:ascii="Symbol" w:eastAsia="Times New Roman" w:hAnsi="Symbol" w:cs="Calibri"/>
        </w:rPr>
        <w:t></w:t>
      </w:r>
      <w:r w:rsidRPr="00BC612C">
        <w:rPr>
          <w:rFonts w:ascii="Times New Roman" w:eastAsia="Times New Roman" w:hAnsi="Times New Roman" w:cs="Times New Roman"/>
          <w:sz w:val="14"/>
          <w:szCs w:val="14"/>
        </w:rPr>
        <w:t xml:space="preserve">         </w:t>
      </w:r>
      <w:r w:rsidRPr="00BC612C">
        <w:rPr>
          <w:rFonts w:ascii="Calibri" w:eastAsia="Times New Roman" w:hAnsi="Calibri" w:cs="Calibri"/>
        </w:rPr>
        <w:t xml:space="preserve">Partecipazione a competizioni scolastiche di vario genere o ad altre iniziative/attività formative per le quali è prevista una selezione in ingresso; </w:t>
      </w:r>
      <w:r w:rsidRPr="00BC612C">
        <w:rPr>
          <w:rFonts w:ascii="Calibri" w:eastAsia="Times New Roman" w:hAnsi="Calibri" w:cs="Calibri"/>
          <w:b/>
          <w:bCs/>
        </w:rPr>
        <w:t>fino ad un massimo di18 punti</w:t>
      </w:r>
      <w:r w:rsidRPr="00BC612C">
        <w:rPr>
          <w:rFonts w:ascii="Calibri" w:eastAsia="Times New Roman" w:hAnsi="Calibri" w:cs="Calibri"/>
        </w:rPr>
        <w:t xml:space="preserve"> </w:t>
      </w:r>
    </w:p>
    <w:p w:rsidR="00BC612C" w:rsidRPr="00BC612C" w:rsidRDefault="00BC612C" w:rsidP="00BC612C">
      <w:pPr>
        <w:spacing w:after="0" w:line="240" w:lineRule="auto"/>
        <w:ind w:left="720" w:hanging="360"/>
        <w:contextualSpacing/>
        <w:jc w:val="both"/>
        <w:rPr>
          <w:rFonts w:ascii="Calibri" w:eastAsia="Times New Roman" w:hAnsi="Calibri" w:cs="Calibri"/>
        </w:rPr>
      </w:pPr>
      <w:r w:rsidRPr="00BC612C">
        <w:rPr>
          <w:rFonts w:ascii="Symbol" w:eastAsia="Times New Roman" w:hAnsi="Symbol" w:cs="Calibri"/>
        </w:rPr>
        <w:t></w:t>
      </w:r>
      <w:r w:rsidRPr="00BC612C">
        <w:rPr>
          <w:rFonts w:ascii="Times New Roman" w:eastAsia="Times New Roman" w:hAnsi="Times New Roman" w:cs="Times New Roman"/>
          <w:sz w:val="14"/>
          <w:szCs w:val="14"/>
        </w:rPr>
        <w:t xml:space="preserve">         </w:t>
      </w:r>
      <w:r w:rsidRPr="00BC612C">
        <w:rPr>
          <w:rFonts w:ascii="Calibri" w:eastAsia="Times New Roman" w:hAnsi="Calibri" w:cs="Calibri"/>
        </w:rPr>
        <w:t xml:space="preserve">Profilo personale, motivazione e interesse per un percorso di orientamento alla scelta universitaria; </w:t>
      </w:r>
      <w:r w:rsidRPr="00BC612C">
        <w:rPr>
          <w:rFonts w:ascii="Calibri" w:eastAsia="Times New Roman" w:hAnsi="Calibri" w:cs="Calibri"/>
          <w:b/>
          <w:bCs/>
        </w:rPr>
        <w:t>fino ad un massimo di10 punti</w:t>
      </w:r>
      <w:r w:rsidRPr="00BC612C">
        <w:rPr>
          <w:rFonts w:ascii="Calibri" w:eastAsia="Times New Roman" w:hAnsi="Calibri" w:cs="Calibri"/>
        </w:rPr>
        <w:t xml:space="preserve"> </w:t>
      </w:r>
    </w:p>
    <w:p w:rsidR="00BC612C" w:rsidRPr="00BC612C" w:rsidRDefault="00BC612C" w:rsidP="00BC612C">
      <w:pPr>
        <w:spacing w:after="12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lastRenderedPageBreak/>
        <w:t xml:space="preserve">NOTA: Nel caso di valutazioni scolastiche non espresse in decimi (ad. es. scuole internazionali o italiane all’estero o studenti in mobilità) si richiede alla scuola di effettuare – sulla base dei criteri che riterrà più opportuno individuare - la conversione del risultato scolastico in decimi al fine di garantire l’omogeneità nella valutazione. </w:t>
      </w:r>
    </w:p>
    <w:p w:rsidR="00BC612C" w:rsidRPr="00BC612C" w:rsidRDefault="00BC612C" w:rsidP="00BC612C">
      <w:pPr>
        <w:spacing w:after="12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Per assicurare una rappresentazione equilibrata della popolazione scolastica nazionale i partecipanti e le partecipanti saranno selezionati anche in base ad una ripartizione tra 5 macro aree regionali (Nord ovest, Nord est, Centro, Sud e Isole) in considerazione del numero di segnalazioni pervenute e/o del numero di scuole coinvolte. </w:t>
      </w:r>
    </w:p>
    <w:p w:rsidR="00BC612C" w:rsidRPr="00BC612C" w:rsidRDefault="00BC612C" w:rsidP="00BC612C">
      <w:pPr>
        <w:spacing w:after="12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Un ulteriore criterio sarà infine quello di prevedere la partecipazione ad un solo corso di orientamento, compresi quelli organizzati in autonomia dalla Scuola Normale Superiore a San Miniato (PI), a Roma e a Napoli. </w:t>
      </w:r>
    </w:p>
    <w:p w:rsidR="00BC612C" w:rsidRPr="00BC612C" w:rsidRDefault="00BC612C" w:rsidP="00BC612C">
      <w:pPr>
        <w:spacing w:before="360" w:after="12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b/>
          <w:bCs/>
          <w:sz w:val="24"/>
          <w:szCs w:val="24"/>
          <w:lang w:eastAsia="it-IT"/>
        </w:rPr>
        <w:t xml:space="preserve">ESITO DELLA SELEZIONE </w:t>
      </w:r>
    </w:p>
    <w:p w:rsidR="00BC612C" w:rsidRPr="00BC612C" w:rsidRDefault="00BC612C" w:rsidP="00BC612C">
      <w:pPr>
        <w:spacing w:after="12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L'elenco degli studenti e delle studentesse selezionati e la rispettiva assegnazione ai Corsi sarà pubblicato sui siti web delle tre Scuole Universitarie Superiori (Sant'Anna, Normale e IUSS) </w:t>
      </w:r>
      <w:r w:rsidRPr="00BC612C">
        <w:rPr>
          <w:rFonts w:ascii="Times New Roman" w:eastAsia="Times New Roman" w:hAnsi="Times New Roman" w:cs="Times New Roman"/>
          <w:b/>
          <w:bCs/>
          <w:sz w:val="24"/>
          <w:szCs w:val="24"/>
          <w:lang w:eastAsia="it-IT"/>
        </w:rPr>
        <w:t>entro il 14 maggio</w:t>
      </w:r>
      <w:r w:rsidRPr="00BC612C">
        <w:rPr>
          <w:rFonts w:ascii="Times New Roman" w:eastAsia="Times New Roman" w:hAnsi="Times New Roman" w:cs="Times New Roman"/>
          <w:sz w:val="24"/>
          <w:szCs w:val="24"/>
          <w:lang w:eastAsia="it-IT"/>
        </w:rPr>
        <w:t xml:space="preserve">. </w:t>
      </w:r>
    </w:p>
    <w:p w:rsidR="00BC612C" w:rsidRPr="00BC612C" w:rsidRDefault="00BC612C" w:rsidP="00BC612C">
      <w:pPr>
        <w:spacing w:after="12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Gli studenti e le studentesse ammessi riceveranno all’indirizzo di posta elettronica indicato al momento della registrazione della propria candidatura la lettera di invito contenente tutte le informazioni per la partecipazione. </w:t>
      </w:r>
    </w:p>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I programmi dei tre corsi, progettati d’intesa fra le tre Scuole, avranno ad oggetto lezioni, tavole rotonde, seminari e laboratori in modo tale da offrire analoghe opportunità ai partecipanti indipendentemente dal corso a cui saranno assegnati. L'assegnazione degli studenti selezionati ai corsi sarà effettuata in fase di selezione, tenuto conto delle disponibilità indicate dagli studenti e alle studentesse nel modulo di domanda, con attenzione ad un'equilibrata rappresentatività del gruppo in termini di provenienza geografica, di scuola frequentata e di interessi di studio universitario. </w:t>
      </w:r>
    </w:p>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  </w:t>
      </w:r>
    </w:p>
    <w:p w:rsidR="00BC612C" w:rsidRPr="00BC612C" w:rsidRDefault="00BC612C" w:rsidP="00BC612C">
      <w:pPr>
        <w:spacing w:before="360" w:after="12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b/>
          <w:bCs/>
          <w:color w:val="C00000"/>
          <w:sz w:val="24"/>
          <w:szCs w:val="24"/>
          <w:lang w:eastAsia="it-IT"/>
        </w:rPr>
        <w:t xml:space="preserve">Per informazioni: </w:t>
      </w:r>
    </w:p>
    <w:p w:rsidR="00BC612C" w:rsidRPr="00BC612C" w:rsidRDefault="00BC612C" w:rsidP="00BC612C">
      <w:pPr>
        <w:spacing w:after="12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Per eventuali richieste, chiarimenti e ulteriori informazioni è possibile contattare: </w:t>
      </w:r>
    </w:p>
    <w:tbl>
      <w:tblPr>
        <w:tblW w:w="9702" w:type="dxa"/>
        <w:tblCellMar>
          <w:left w:w="0" w:type="dxa"/>
          <w:right w:w="0" w:type="dxa"/>
        </w:tblCellMar>
        <w:tblLook w:val="04A0" w:firstRow="1" w:lastRow="0" w:firstColumn="1" w:lastColumn="0" w:noHBand="0" w:noVBand="1"/>
      </w:tblPr>
      <w:tblGrid>
        <w:gridCol w:w="4417"/>
        <w:gridCol w:w="5285"/>
      </w:tblGrid>
      <w:tr w:rsidR="00BC612C" w:rsidRPr="00BC612C" w:rsidTr="00BC612C">
        <w:trPr>
          <w:trHeight w:val="1655"/>
        </w:trPr>
        <w:tc>
          <w:tcPr>
            <w:tcW w:w="441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b/>
                <w:bCs/>
                <w:sz w:val="24"/>
                <w:szCs w:val="24"/>
                <w:lang w:eastAsia="it-IT"/>
              </w:rPr>
              <w:t xml:space="preserve">Scuola Superiore Sant’Anna </w:t>
            </w:r>
          </w:p>
          <w:p w:rsidR="00BC612C" w:rsidRPr="00BC612C" w:rsidRDefault="003718D1" w:rsidP="00BC612C">
            <w:pPr>
              <w:spacing w:after="0" w:line="240" w:lineRule="auto"/>
              <w:jc w:val="both"/>
              <w:rPr>
                <w:rFonts w:ascii="Times New Roman" w:eastAsia="Times New Roman" w:hAnsi="Times New Roman" w:cs="Times New Roman"/>
                <w:sz w:val="24"/>
                <w:szCs w:val="24"/>
                <w:lang w:eastAsia="it-IT"/>
              </w:rPr>
            </w:pPr>
            <w:hyperlink r:id="rId7" w:history="1">
              <w:r w:rsidR="00BC612C" w:rsidRPr="00BC612C">
                <w:rPr>
                  <w:rFonts w:ascii="Times New Roman" w:eastAsia="Times New Roman" w:hAnsi="Times New Roman" w:cs="Times New Roman"/>
                  <w:color w:val="0563C1"/>
                  <w:sz w:val="24"/>
                  <w:szCs w:val="24"/>
                  <w:u w:val="single"/>
                  <w:lang w:eastAsia="it-IT"/>
                </w:rPr>
                <w:t>http://www.santannapisa.it/it/scuola-di-orientamento-universitario</w:t>
              </w:r>
            </w:hyperlink>
            <w:r w:rsidR="00BC612C" w:rsidRPr="00BC612C">
              <w:rPr>
                <w:rFonts w:ascii="Times New Roman" w:eastAsia="Times New Roman" w:hAnsi="Times New Roman" w:cs="Times New Roman"/>
                <w:sz w:val="24"/>
                <w:szCs w:val="24"/>
                <w:lang w:eastAsia="it-IT"/>
              </w:rPr>
              <w:t xml:space="preserve"> </w:t>
            </w:r>
          </w:p>
        </w:tc>
        <w:tc>
          <w:tcPr>
            <w:tcW w:w="528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Servizio Orientamento </w:t>
            </w:r>
          </w:p>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Email </w:t>
            </w:r>
            <w:hyperlink r:id="rId8" w:history="1">
              <w:r w:rsidRPr="00BC612C">
                <w:rPr>
                  <w:rFonts w:ascii="Times New Roman" w:eastAsia="Times New Roman" w:hAnsi="Times New Roman" w:cs="Times New Roman"/>
                  <w:color w:val="0563C1"/>
                  <w:sz w:val="24"/>
                  <w:szCs w:val="24"/>
                  <w:u w:val="single"/>
                  <w:lang w:eastAsia="it-IT"/>
                </w:rPr>
                <w:t>scuolaorientamento@santannapisa.it</w:t>
              </w:r>
            </w:hyperlink>
            <w:r w:rsidRPr="00BC612C">
              <w:rPr>
                <w:rFonts w:ascii="Times New Roman" w:eastAsia="Times New Roman" w:hAnsi="Times New Roman" w:cs="Times New Roman"/>
                <w:sz w:val="24"/>
                <w:szCs w:val="24"/>
                <w:lang w:eastAsia="it-IT"/>
              </w:rPr>
              <w:t xml:space="preserve"> </w:t>
            </w:r>
          </w:p>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Tel. 050 883271/374/273 </w:t>
            </w:r>
          </w:p>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u w:val="single"/>
                <w:lang w:eastAsia="it-IT"/>
              </w:rPr>
              <w:t>Orario</w:t>
            </w:r>
            <w:r w:rsidRPr="00BC612C">
              <w:rPr>
                <w:rFonts w:ascii="Times New Roman" w:eastAsia="Times New Roman" w:hAnsi="Times New Roman" w:cs="Times New Roman"/>
                <w:sz w:val="24"/>
                <w:szCs w:val="24"/>
                <w:lang w:eastAsia="it-IT"/>
              </w:rPr>
              <w:t xml:space="preserve">: </w:t>
            </w:r>
          </w:p>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dal lunedì al venerdì dalle 10.00 alle 13.00 </w:t>
            </w:r>
          </w:p>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martedì e mercoledì dalle 15.00 alle 17.00 </w:t>
            </w:r>
          </w:p>
        </w:tc>
      </w:tr>
      <w:tr w:rsidR="00BC612C" w:rsidRPr="00BC612C" w:rsidTr="00BC612C">
        <w:trPr>
          <w:trHeight w:val="1821"/>
        </w:trPr>
        <w:tc>
          <w:tcPr>
            <w:tcW w:w="44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b/>
                <w:bCs/>
                <w:sz w:val="24"/>
                <w:szCs w:val="24"/>
                <w:lang w:eastAsia="it-IT"/>
              </w:rPr>
              <w:t xml:space="preserve">Scuola Normale Superiore </w:t>
            </w:r>
          </w:p>
          <w:p w:rsidR="00BC612C" w:rsidRPr="00BC612C" w:rsidRDefault="003718D1" w:rsidP="00BC612C">
            <w:pPr>
              <w:spacing w:after="0" w:line="240" w:lineRule="auto"/>
              <w:jc w:val="both"/>
              <w:rPr>
                <w:rFonts w:ascii="Times New Roman" w:eastAsia="Times New Roman" w:hAnsi="Times New Roman" w:cs="Times New Roman"/>
                <w:sz w:val="24"/>
                <w:szCs w:val="24"/>
                <w:lang w:eastAsia="it-IT"/>
              </w:rPr>
            </w:pPr>
            <w:hyperlink r:id="rId9" w:history="1">
              <w:r w:rsidR="00BC612C" w:rsidRPr="00BC612C">
                <w:rPr>
                  <w:rFonts w:ascii="Times New Roman" w:eastAsia="Times New Roman" w:hAnsi="Times New Roman" w:cs="Times New Roman"/>
                  <w:color w:val="0563C1"/>
                  <w:sz w:val="24"/>
                  <w:szCs w:val="24"/>
                  <w:u w:val="single"/>
                  <w:lang w:eastAsia="it-IT"/>
                </w:rPr>
                <w:t>https://www.sns.it/it/orientamento</w:t>
              </w:r>
            </w:hyperlink>
            <w:r w:rsidR="00BC612C" w:rsidRPr="00BC612C">
              <w:rPr>
                <w:rFonts w:ascii="Times New Roman" w:eastAsia="Times New Roman" w:hAnsi="Times New Roman" w:cs="Times New Roman"/>
                <w:sz w:val="24"/>
                <w:szCs w:val="24"/>
                <w:lang w:eastAsia="it-IT"/>
              </w:rPr>
              <w:t xml:space="preserve"> </w:t>
            </w:r>
          </w:p>
        </w:tc>
        <w:tc>
          <w:tcPr>
            <w:tcW w:w="5285" w:type="dxa"/>
            <w:tcBorders>
              <w:top w:val="nil"/>
              <w:left w:val="nil"/>
              <w:bottom w:val="single" w:sz="8" w:space="0" w:color="auto"/>
              <w:right w:val="single" w:sz="8" w:space="0" w:color="auto"/>
            </w:tcBorders>
            <w:tcMar>
              <w:top w:w="0" w:type="dxa"/>
              <w:left w:w="108" w:type="dxa"/>
              <w:bottom w:w="0" w:type="dxa"/>
              <w:right w:w="108" w:type="dxa"/>
            </w:tcMar>
            <w:hideMark/>
          </w:tcPr>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Servizio Comunicazione e Relazioni Esterne </w:t>
            </w:r>
          </w:p>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Email </w:t>
            </w:r>
            <w:hyperlink r:id="rId10" w:history="1">
              <w:r w:rsidRPr="00BC612C">
                <w:rPr>
                  <w:rFonts w:ascii="Times New Roman" w:eastAsia="Times New Roman" w:hAnsi="Times New Roman" w:cs="Times New Roman"/>
                  <w:color w:val="0563C1"/>
                  <w:sz w:val="24"/>
                  <w:szCs w:val="24"/>
                  <w:u w:val="single"/>
                  <w:lang w:eastAsia="it-IT"/>
                </w:rPr>
                <w:t>orientamento@sns.it</w:t>
              </w:r>
            </w:hyperlink>
            <w:r w:rsidRPr="00BC612C">
              <w:rPr>
                <w:rFonts w:ascii="Times New Roman" w:eastAsia="Times New Roman" w:hAnsi="Times New Roman" w:cs="Times New Roman"/>
                <w:sz w:val="24"/>
                <w:szCs w:val="24"/>
                <w:lang w:eastAsia="it-IT"/>
              </w:rPr>
              <w:t xml:space="preserve"> </w:t>
            </w:r>
          </w:p>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Tel. 050 509057/307 </w:t>
            </w:r>
          </w:p>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u w:val="single"/>
                <w:lang w:eastAsia="it-IT"/>
              </w:rPr>
              <w:t>Orario</w:t>
            </w:r>
            <w:r w:rsidRPr="00BC612C">
              <w:rPr>
                <w:rFonts w:ascii="Times New Roman" w:eastAsia="Times New Roman" w:hAnsi="Times New Roman" w:cs="Times New Roman"/>
                <w:sz w:val="24"/>
                <w:szCs w:val="24"/>
                <w:lang w:eastAsia="it-IT"/>
              </w:rPr>
              <w:t xml:space="preserve">: </w:t>
            </w:r>
          </w:p>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dal lunedì al venerdì dalle 9.30 alle 12.30 </w:t>
            </w:r>
          </w:p>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lunedì, martedì e giovedì dalle 14.30 alle 16.30</w:t>
            </w:r>
            <w:r w:rsidRPr="00BC612C">
              <w:rPr>
                <w:rFonts w:ascii="Times New Roman" w:eastAsia="Times New Roman" w:hAnsi="Times New Roman" w:cs="Times New Roman"/>
                <w:sz w:val="24"/>
                <w:szCs w:val="24"/>
                <w:highlight w:val="yellow"/>
                <w:lang w:eastAsia="it-IT"/>
              </w:rPr>
              <w:t xml:space="preserve"> </w:t>
            </w:r>
          </w:p>
        </w:tc>
      </w:tr>
      <w:tr w:rsidR="00BC612C" w:rsidRPr="00BC612C" w:rsidTr="00BC612C">
        <w:trPr>
          <w:trHeight w:val="1670"/>
        </w:trPr>
        <w:tc>
          <w:tcPr>
            <w:tcW w:w="44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b/>
                <w:bCs/>
                <w:sz w:val="24"/>
                <w:szCs w:val="24"/>
                <w:lang w:eastAsia="it-IT"/>
              </w:rPr>
              <w:t xml:space="preserve">Scuola Universitaria Superiore IUSS di Pavia </w:t>
            </w:r>
          </w:p>
          <w:p w:rsidR="00BC612C" w:rsidRPr="00BC612C" w:rsidRDefault="003718D1" w:rsidP="00BC612C">
            <w:pPr>
              <w:spacing w:after="0" w:line="240" w:lineRule="auto"/>
              <w:jc w:val="both"/>
              <w:rPr>
                <w:rFonts w:ascii="Times New Roman" w:eastAsia="Times New Roman" w:hAnsi="Times New Roman" w:cs="Times New Roman"/>
                <w:sz w:val="24"/>
                <w:szCs w:val="24"/>
                <w:lang w:eastAsia="it-IT"/>
              </w:rPr>
            </w:pPr>
            <w:hyperlink r:id="rId11" w:history="1">
              <w:r w:rsidR="00BC612C" w:rsidRPr="00BC612C">
                <w:rPr>
                  <w:rFonts w:ascii="Times New Roman" w:eastAsia="Times New Roman" w:hAnsi="Times New Roman" w:cs="Times New Roman"/>
                  <w:color w:val="0563C1"/>
                  <w:sz w:val="24"/>
                  <w:szCs w:val="24"/>
                  <w:u w:val="single"/>
                  <w:lang w:eastAsia="it-IT"/>
                </w:rPr>
                <w:t>http://www.iusspavia.it</w:t>
              </w:r>
            </w:hyperlink>
            <w:r w:rsidR="00BC612C" w:rsidRPr="00BC612C">
              <w:rPr>
                <w:rFonts w:ascii="Times New Roman" w:eastAsia="Times New Roman" w:hAnsi="Times New Roman" w:cs="Times New Roman"/>
                <w:b/>
                <w:bCs/>
                <w:sz w:val="24"/>
                <w:szCs w:val="24"/>
                <w:lang w:eastAsia="it-IT"/>
              </w:rPr>
              <w:t xml:space="preserve"> </w:t>
            </w:r>
          </w:p>
        </w:tc>
        <w:tc>
          <w:tcPr>
            <w:tcW w:w="5285" w:type="dxa"/>
            <w:tcBorders>
              <w:top w:val="nil"/>
              <w:left w:val="nil"/>
              <w:bottom w:val="single" w:sz="8" w:space="0" w:color="auto"/>
              <w:right w:val="single" w:sz="8" w:space="0" w:color="auto"/>
            </w:tcBorders>
            <w:tcMar>
              <w:top w:w="0" w:type="dxa"/>
              <w:left w:w="108" w:type="dxa"/>
              <w:bottom w:w="0" w:type="dxa"/>
              <w:right w:w="108" w:type="dxa"/>
            </w:tcMar>
            <w:hideMark/>
          </w:tcPr>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Ufficio Corsi ordinari - Orientamento </w:t>
            </w:r>
          </w:p>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Email </w:t>
            </w:r>
            <w:hyperlink r:id="rId12" w:history="1">
              <w:r w:rsidRPr="00BC612C">
                <w:rPr>
                  <w:rFonts w:ascii="Times New Roman" w:eastAsia="Times New Roman" w:hAnsi="Times New Roman" w:cs="Times New Roman"/>
                  <w:color w:val="0563C1"/>
                  <w:sz w:val="24"/>
                  <w:szCs w:val="24"/>
                  <w:u w:val="single"/>
                  <w:lang w:eastAsia="it-IT"/>
                </w:rPr>
                <w:t>orientamento@iusspavia.it</w:t>
              </w:r>
            </w:hyperlink>
            <w:r w:rsidRPr="00BC612C">
              <w:rPr>
                <w:rFonts w:ascii="Times New Roman" w:eastAsia="Times New Roman" w:hAnsi="Times New Roman" w:cs="Times New Roman"/>
                <w:sz w:val="24"/>
                <w:szCs w:val="24"/>
                <w:lang w:eastAsia="it-IT"/>
              </w:rPr>
              <w:t xml:space="preserve"> </w:t>
            </w:r>
          </w:p>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Tel. 0382 375830 </w:t>
            </w:r>
          </w:p>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u w:val="single"/>
                <w:lang w:eastAsia="it-IT"/>
              </w:rPr>
              <w:t>Orario</w:t>
            </w:r>
            <w:r w:rsidRPr="00BC612C">
              <w:rPr>
                <w:rFonts w:ascii="Times New Roman" w:eastAsia="Times New Roman" w:hAnsi="Times New Roman" w:cs="Times New Roman"/>
                <w:sz w:val="24"/>
                <w:szCs w:val="24"/>
                <w:lang w:eastAsia="it-IT"/>
              </w:rPr>
              <w:t xml:space="preserve">: </w:t>
            </w:r>
          </w:p>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dal lunedì al venerdì dalle 9.00 alle 12.00 </w:t>
            </w:r>
          </w:p>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dal lunedì al giovedì dalle 14.30 alle 16.30 </w:t>
            </w:r>
          </w:p>
        </w:tc>
      </w:tr>
    </w:tbl>
    <w:p w:rsidR="00BC612C" w:rsidRPr="00BC612C" w:rsidRDefault="00BC612C" w:rsidP="00BC612C">
      <w:pPr>
        <w:spacing w:after="0" w:line="240" w:lineRule="auto"/>
        <w:jc w:val="both"/>
        <w:rPr>
          <w:rFonts w:ascii="Times New Roman" w:eastAsia="Times New Roman" w:hAnsi="Times New Roman" w:cs="Times New Roman"/>
          <w:sz w:val="24"/>
          <w:szCs w:val="24"/>
          <w:lang w:eastAsia="it-IT"/>
        </w:rPr>
      </w:pPr>
      <w:r w:rsidRPr="00BC612C">
        <w:rPr>
          <w:rFonts w:ascii="Calibri" w:eastAsia="Times New Roman" w:hAnsi="Calibri" w:cs="Calibri"/>
        </w:rPr>
        <w:lastRenderedPageBreak/>
        <w:t xml:space="preserve">  </w:t>
      </w:r>
    </w:p>
    <w:p w:rsidR="00BC612C" w:rsidRPr="00BC612C" w:rsidRDefault="00BC612C" w:rsidP="00BC612C">
      <w:pPr>
        <w:spacing w:after="0" w:line="240" w:lineRule="auto"/>
        <w:rPr>
          <w:rFonts w:ascii="Times New Roman" w:eastAsia="Times New Roman" w:hAnsi="Times New Roman" w:cs="Times New Roman"/>
          <w:sz w:val="24"/>
          <w:szCs w:val="24"/>
          <w:lang w:eastAsia="it-IT"/>
        </w:rPr>
      </w:pPr>
      <w:r w:rsidRPr="00BC612C">
        <w:rPr>
          <w:rFonts w:ascii="Calibri" w:eastAsia="Times New Roman" w:hAnsi="Calibri" w:cs="Calibri"/>
          <w:color w:val="1F497D"/>
        </w:rPr>
        <w:t xml:space="preserve">  </w:t>
      </w:r>
    </w:p>
    <w:p w:rsidR="00BC612C" w:rsidRPr="00BC612C" w:rsidRDefault="00BC612C" w:rsidP="00BC612C">
      <w:pPr>
        <w:spacing w:after="0" w:line="240" w:lineRule="auto"/>
        <w:rPr>
          <w:rFonts w:ascii="Times New Roman" w:eastAsia="Times New Roman" w:hAnsi="Times New Roman" w:cs="Times New Roman"/>
          <w:sz w:val="24"/>
          <w:szCs w:val="24"/>
          <w:lang w:eastAsia="it-IT"/>
        </w:rPr>
      </w:pPr>
      <w:r w:rsidRPr="00BC612C">
        <w:rPr>
          <w:rFonts w:ascii="Calibri" w:eastAsia="Times New Roman" w:hAnsi="Calibri" w:cs="Calibri"/>
          <w:color w:val="1F497D"/>
        </w:rPr>
        <w:t xml:space="preserve">  </w:t>
      </w:r>
    </w:p>
    <w:p w:rsidR="00BC612C" w:rsidRPr="00BC612C" w:rsidRDefault="00BC612C" w:rsidP="00BC612C">
      <w:pPr>
        <w:spacing w:after="0" w:line="240" w:lineRule="auto"/>
        <w:rPr>
          <w:rFonts w:ascii="Times New Roman" w:eastAsia="Times New Roman" w:hAnsi="Times New Roman" w:cs="Times New Roman"/>
          <w:sz w:val="24"/>
          <w:szCs w:val="24"/>
          <w:lang w:eastAsia="it-IT"/>
        </w:rPr>
      </w:pPr>
      <w:r w:rsidRPr="00BC612C">
        <w:rPr>
          <w:rFonts w:ascii="Calibri" w:eastAsia="Times New Roman" w:hAnsi="Calibri" w:cs="Calibri"/>
          <w:b/>
          <w:bCs/>
          <w:lang w:eastAsia="it-IT"/>
        </w:rPr>
        <w:t>Da:</w:t>
      </w:r>
      <w:r w:rsidRPr="00BC612C">
        <w:rPr>
          <w:rFonts w:ascii="Calibri" w:eastAsia="Times New Roman" w:hAnsi="Calibri" w:cs="Calibri"/>
          <w:lang w:eastAsia="it-IT"/>
        </w:rPr>
        <w:t xml:space="preserve"> elmadellicarri@alice.it [mailto:elmadellicarri@alice.it] </w:t>
      </w:r>
      <w:r w:rsidRPr="00BC612C">
        <w:rPr>
          <w:rFonts w:ascii="Calibri" w:eastAsia="Times New Roman" w:hAnsi="Calibri" w:cs="Calibri"/>
          <w:lang w:eastAsia="it-IT"/>
        </w:rPr>
        <w:br/>
      </w:r>
      <w:r w:rsidRPr="00BC612C">
        <w:rPr>
          <w:rFonts w:ascii="Calibri" w:eastAsia="Times New Roman" w:hAnsi="Calibri" w:cs="Calibri"/>
          <w:b/>
          <w:bCs/>
          <w:lang w:eastAsia="it-IT"/>
        </w:rPr>
        <w:t>Inviato:</w:t>
      </w:r>
      <w:r w:rsidRPr="00BC612C">
        <w:rPr>
          <w:rFonts w:ascii="Calibri" w:eastAsia="Times New Roman" w:hAnsi="Calibri" w:cs="Calibri"/>
          <w:lang w:eastAsia="it-IT"/>
        </w:rPr>
        <w:t xml:space="preserve"> mercoledì 27 marzo 2019 07:21</w:t>
      </w:r>
      <w:r w:rsidRPr="00BC612C">
        <w:rPr>
          <w:rFonts w:ascii="Calibri" w:eastAsia="Times New Roman" w:hAnsi="Calibri" w:cs="Calibri"/>
          <w:lang w:eastAsia="it-IT"/>
        </w:rPr>
        <w:br/>
      </w:r>
      <w:r w:rsidRPr="00BC612C">
        <w:rPr>
          <w:rFonts w:ascii="Calibri" w:eastAsia="Times New Roman" w:hAnsi="Calibri" w:cs="Calibri"/>
          <w:b/>
          <w:bCs/>
          <w:lang w:eastAsia="it-IT"/>
        </w:rPr>
        <w:t>A:</w:t>
      </w:r>
      <w:r w:rsidRPr="00BC612C">
        <w:rPr>
          <w:rFonts w:ascii="Calibri" w:eastAsia="Times New Roman" w:hAnsi="Calibri" w:cs="Calibri"/>
          <w:lang w:eastAsia="it-IT"/>
        </w:rPr>
        <w:t xml:space="preserve"> scuolaorientamento@santannapisa.it</w:t>
      </w:r>
      <w:r w:rsidRPr="00BC612C">
        <w:rPr>
          <w:rFonts w:ascii="Calibri" w:eastAsia="Times New Roman" w:hAnsi="Calibri" w:cs="Calibri"/>
          <w:lang w:eastAsia="it-IT"/>
        </w:rPr>
        <w:br/>
      </w:r>
      <w:r w:rsidRPr="00BC612C">
        <w:rPr>
          <w:rFonts w:ascii="Calibri" w:eastAsia="Times New Roman" w:hAnsi="Calibri" w:cs="Calibri"/>
          <w:b/>
          <w:bCs/>
          <w:lang w:eastAsia="it-IT"/>
        </w:rPr>
        <w:t>Oggetto:</w:t>
      </w:r>
      <w:r w:rsidRPr="00BC612C">
        <w:rPr>
          <w:rFonts w:ascii="Calibri" w:eastAsia="Times New Roman" w:hAnsi="Calibri" w:cs="Calibri"/>
          <w:lang w:eastAsia="it-IT"/>
        </w:rPr>
        <w:t xml:space="preserve"> Scuola di orientamento </w:t>
      </w:r>
    </w:p>
    <w:p w:rsidR="00BC612C" w:rsidRPr="00BC612C" w:rsidRDefault="00BC612C" w:rsidP="00BC612C">
      <w:pPr>
        <w:spacing w:after="0" w:line="240" w:lineRule="auto"/>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  </w:t>
      </w:r>
    </w:p>
    <w:p w:rsidR="00BC612C" w:rsidRPr="00BC612C" w:rsidRDefault="00BC612C" w:rsidP="00BC612C">
      <w:pPr>
        <w:spacing w:after="0" w:line="240" w:lineRule="auto"/>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 Ho letto della lettera inviata alle scuole il 14 marzo con le modalità di ammissione per la scuola estiva, non avendola </w:t>
      </w:r>
      <w:proofErr w:type="spellStart"/>
      <w:r w:rsidRPr="00BC612C">
        <w:rPr>
          <w:rFonts w:ascii="Times New Roman" w:eastAsia="Times New Roman" w:hAnsi="Times New Roman" w:cs="Times New Roman"/>
          <w:sz w:val="24"/>
          <w:szCs w:val="24"/>
          <w:lang w:eastAsia="it-IT"/>
        </w:rPr>
        <w:t>ricevuta,chiedo</w:t>
      </w:r>
      <w:proofErr w:type="spellEnd"/>
      <w:r w:rsidRPr="00BC612C">
        <w:rPr>
          <w:rFonts w:ascii="Times New Roman" w:eastAsia="Times New Roman" w:hAnsi="Times New Roman" w:cs="Times New Roman"/>
          <w:sz w:val="24"/>
          <w:szCs w:val="24"/>
          <w:lang w:eastAsia="it-IT"/>
        </w:rPr>
        <w:t xml:space="preserve"> che mi sia inviata in qualità di docente referente del LICEO CLASSICO V, LANZA </w:t>
      </w:r>
    </w:p>
    <w:p w:rsidR="00BC612C" w:rsidRPr="00BC612C" w:rsidRDefault="00BC612C" w:rsidP="00BC612C">
      <w:pPr>
        <w:spacing w:after="0" w:line="240" w:lineRule="auto"/>
        <w:rPr>
          <w:rFonts w:ascii="Times New Roman" w:eastAsia="Times New Roman" w:hAnsi="Times New Roman" w:cs="Times New Roman"/>
          <w:sz w:val="24"/>
          <w:szCs w:val="24"/>
          <w:lang w:eastAsia="it-IT"/>
        </w:rPr>
      </w:pPr>
      <w:r w:rsidRPr="00BC612C">
        <w:rPr>
          <w:rFonts w:ascii="Times New Roman" w:eastAsia="Times New Roman" w:hAnsi="Times New Roman" w:cs="Times New Roman"/>
          <w:sz w:val="24"/>
          <w:szCs w:val="24"/>
          <w:lang w:eastAsia="it-IT"/>
        </w:rPr>
        <w:t xml:space="preserve">Prof.ssa Guglielmina </w:t>
      </w:r>
      <w:proofErr w:type="spellStart"/>
      <w:r w:rsidRPr="00BC612C">
        <w:rPr>
          <w:rFonts w:ascii="Times New Roman" w:eastAsia="Times New Roman" w:hAnsi="Times New Roman" w:cs="Times New Roman"/>
          <w:sz w:val="24"/>
          <w:szCs w:val="24"/>
          <w:lang w:eastAsia="it-IT"/>
        </w:rPr>
        <w:t>delli</w:t>
      </w:r>
      <w:proofErr w:type="spellEnd"/>
      <w:r w:rsidRPr="00BC612C">
        <w:rPr>
          <w:rFonts w:ascii="Times New Roman" w:eastAsia="Times New Roman" w:hAnsi="Times New Roman" w:cs="Times New Roman"/>
          <w:sz w:val="24"/>
          <w:szCs w:val="24"/>
          <w:lang w:eastAsia="it-IT"/>
        </w:rPr>
        <w:t xml:space="preserve"> Carri </w:t>
      </w:r>
    </w:p>
    <w:p w:rsidR="006E6D73" w:rsidRDefault="00BC612C" w:rsidP="00BC612C">
      <w:r w:rsidRPr="00BC612C">
        <w:rPr>
          <w:rFonts w:ascii="Times New Roman" w:eastAsia="Times New Roman" w:hAnsi="Times New Roman" w:cs="Times New Roman"/>
          <w:noProof/>
          <w:sz w:val="24"/>
          <w:szCs w:val="24"/>
          <w:lang w:eastAsia="it-IT"/>
        </w:rPr>
        <w:drawing>
          <wp:inline distT="0" distB="0" distL="0" distR="0" wp14:anchorId="1B9132A8" wp14:editId="2C5127F5">
            <wp:extent cx="6350" cy="6350"/>
            <wp:effectExtent l="0" t="0" r="0" b="0"/>
            <wp:docPr id="1" name="endpage" descr="https://webmail.pc.tim.it/cp/imgalice/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dpage" descr="https://webmail.pc.tim.it/cp/imgalice/s.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sectPr w:rsidR="006E6D7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612C"/>
    <w:rsid w:val="003718D1"/>
    <w:rsid w:val="006E6D73"/>
    <w:rsid w:val="007A6B95"/>
    <w:rsid w:val="00BC612C"/>
    <w:rsid w:val="00C25AF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BC612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C612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BC612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C612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8119869">
      <w:bodyDiv w:val="1"/>
      <w:marLeft w:val="0"/>
      <w:marRight w:val="0"/>
      <w:marTop w:val="0"/>
      <w:marBottom w:val="0"/>
      <w:divBdr>
        <w:top w:val="none" w:sz="0" w:space="0" w:color="auto"/>
        <w:left w:val="none" w:sz="0" w:space="0" w:color="auto"/>
        <w:bottom w:val="none" w:sz="0" w:space="0" w:color="auto"/>
        <w:right w:val="none" w:sz="0" w:space="0" w:color="auto"/>
      </w:divBdr>
      <w:divsChild>
        <w:div w:id="436214243">
          <w:marLeft w:val="0"/>
          <w:marRight w:val="0"/>
          <w:marTop w:val="0"/>
          <w:marBottom w:val="0"/>
          <w:divBdr>
            <w:top w:val="none" w:sz="0" w:space="0" w:color="auto"/>
            <w:left w:val="none" w:sz="0" w:space="0" w:color="auto"/>
            <w:bottom w:val="none" w:sz="0" w:space="0" w:color="auto"/>
            <w:right w:val="none" w:sz="0" w:space="0" w:color="auto"/>
          </w:divBdr>
        </w:div>
        <w:div w:id="5979048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handleMailto('mailto:scuolaorientamento@santannapisa.it');return%20false;" TargetMode="External"/><Relationship Id="rId13" Type="http://schemas.openxmlformats.org/officeDocument/2006/relationships/image" Target="media/image1.gif"/><Relationship Id="rId3" Type="http://schemas.openxmlformats.org/officeDocument/2006/relationships/settings" Target="settings.xml"/><Relationship Id="rId7" Type="http://schemas.openxmlformats.org/officeDocument/2006/relationships/hyperlink" Target="http://www.santannapisa.it/it/scuola-di-orientamento-universitario" TargetMode="External"/><Relationship Id="rId12" Type="http://schemas.openxmlformats.org/officeDocument/2006/relationships/hyperlink" Target="javascript:handleMailto('mailto:orientamento@iusspavia.it');return%20false;"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scuolaorientamento.it" TargetMode="External"/><Relationship Id="rId11" Type="http://schemas.openxmlformats.org/officeDocument/2006/relationships/hyperlink" Target="http://www.iusspavia.it" TargetMode="External"/><Relationship Id="rId5" Type="http://schemas.openxmlformats.org/officeDocument/2006/relationships/hyperlink" Target="http://www.scuolaorientamento.it/2019" TargetMode="External"/><Relationship Id="rId15" Type="http://schemas.openxmlformats.org/officeDocument/2006/relationships/theme" Target="theme/theme1.xml"/><Relationship Id="rId10" Type="http://schemas.openxmlformats.org/officeDocument/2006/relationships/hyperlink" Target="javascript:handleMailto('mailto:orientamento@sns.it');return%20false;" TargetMode="External"/><Relationship Id="rId4" Type="http://schemas.openxmlformats.org/officeDocument/2006/relationships/webSettings" Target="webSettings.xml"/><Relationship Id="rId9" Type="http://schemas.openxmlformats.org/officeDocument/2006/relationships/hyperlink" Target="https://www.sns.it/it/orientamento"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1469</Words>
  <Characters>8379</Characters>
  <Application>Microsoft Office Word</Application>
  <DocSecurity>0</DocSecurity>
  <Lines>69</Lines>
  <Paragraphs>19</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9829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elmad</dc:creator>
  <cp:lastModifiedBy>elmad</cp:lastModifiedBy>
  <cp:revision>4</cp:revision>
  <dcterms:created xsi:type="dcterms:W3CDTF">2019-03-29T16:32:00Z</dcterms:created>
  <dcterms:modified xsi:type="dcterms:W3CDTF">2019-03-29T16:42:00Z</dcterms:modified>
</cp:coreProperties>
</file>