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718F" w:rsidRPr="00B60D62" w:rsidRDefault="00A3718F" w:rsidP="00A3718F">
      <w:pPr>
        <w:pStyle w:val="Default"/>
        <w:jc w:val="center"/>
        <w:rPr>
          <w:rFonts w:ascii="Times New Roman" w:hAnsi="Times New Roman" w:cs="Times New Roman"/>
          <w:b/>
        </w:rPr>
      </w:pPr>
      <w:bookmarkStart w:id="0" w:name="_GoBack"/>
      <w:bookmarkEnd w:id="0"/>
      <w:r w:rsidRPr="00B60D62">
        <w:rPr>
          <w:rFonts w:ascii="Times New Roman" w:hAnsi="Times New Roman" w:cs="Times New Roman"/>
          <w:b/>
        </w:rPr>
        <w:t>ALLEGATO 2</w:t>
      </w:r>
    </w:p>
    <w:p w:rsidR="00A3718F" w:rsidRPr="00B60D62" w:rsidRDefault="00A3718F" w:rsidP="00A3718F">
      <w:pPr>
        <w:pStyle w:val="Default"/>
        <w:jc w:val="center"/>
        <w:rPr>
          <w:rFonts w:ascii="Times New Roman" w:eastAsia="Calibri" w:hAnsi="Times New Roman" w:cs="Times New Roman"/>
        </w:rPr>
      </w:pPr>
    </w:p>
    <w:p w:rsidR="00A3718F" w:rsidRPr="00B60D62" w:rsidRDefault="00A3718F" w:rsidP="00A3718F">
      <w:pPr>
        <w:autoSpaceDE w:val="0"/>
        <w:autoSpaceDN w:val="0"/>
        <w:adjustRightInd w:val="0"/>
        <w:jc w:val="center"/>
        <w:rPr>
          <w:rFonts w:eastAsia="Calibri"/>
          <w:b/>
          <w:bCs/>
          <w:color w:val="000000"/>
        </w:rPr>
      </w:pPr>
      <w:r w:rsidRPr="00B60D62">
        <w:rPr>
          <w:rFonts w:eastAsia="Calibri"/>
          <w:b/>
          <w:bCs/>
          <w:color w:val="000000"/>
        </w:rPr>
        <w:t>Linee Guida dei Corsi di Orientamento Consapevole</w:t>
      </w:r>
    </w:p>
    <w:p w:rsidR="00A3718F" w:rsidRPr="00B60D62" w:rsidRDefault="00A3718F" w:rsidP="00A3718F">
      <w:pPr>
        <w:autoSpaceDE w:val="0"/>
        <w:autoSpaceDN w:val="0"/>
        <w:adjustRightInd w:val="0"/>
        <w:jc w:val="center"/>
        <w:rPr>
          <w:rFonts w:eastAsia="Calibri"/>
          <w:color w:val="000000"/>
        </w:rPr>
      </w:pPr>
    </w:p>
    <w:p w:rsidR="00A3718F" w:rsidRPr="00B60D62" w:rsidRDefault="00A3718F" w:rsidP="00A3718F">
      <w:pPr>
        <w:autoSpaceDE w:val="0"/>
        <w:autoSpaceDN w:val="0"/>
        <w:adjustRightInd w:val="0"/>
        <w:jc w:val="center"/>
        <w:rPr>
          <w:rFonts w:eastAsia="Calibri"/>
          <w:color w:val="000000"/>
          <w:spacing w:val="-12"/>
        </w:rPr>
      </w:pPr>
      <w:r w:rsidRPr="00B60D62">
        <w:rPr>
          <w:rFonts w:eastAsia="Calibri"/>
          <w:b/>
          <w:bCs/>
          <w:color w:val="000000"/>
          <w:spacing w:val="-12"/>
        </w:rPr>
        <w:t>Università degli Studi di Bari Aldo Moro – Ufficio Scolastico Regionale Puglia</w:t>
      </w:r>
    </w:p>
    <w:p w:rsidR="00A3718F" w:rsidRPr="00B60D62" w:rsidRDefault="00A3718F" w:rsidP="00A3718F">
      <w:pPr>
        <w:autoSpaceDE w:val="0"/>
        <w:autoSpaceDN w:val="0"/>
        <w:adjustRightInd w:val="0"/>
        <w:rPr>
          <w:rFonts w:eastAsia="Calibri"/>
          <w:b/>
          <w:bCs/>
          <w:color w:val="000000"/>
        </w:rPr>
      </w:pPr>
    </w:p>
    <w:p w:rsidR="00A3718F" w:rsidRPr="00B60D62" w:rsidRDefault="00A3718F" w:rsidP="00A3718F">
      <w:pPr>
        <w:autoSpaceDE w:val="0"/>
        <w:autoSpaceDN w:val="0"/>
        <w:adjustRightInd w:val="0"/>
        <w:rPr>
          <w:rFonts w:eastAsia="Calibri"/>
          <w:color w:val="000000"/>
        </w:rPr>
      </w:pPr>
      <w:r w:rsidRPr="00B60D62">
        <w:rPr>
          <w:rFonts w:eastAsia="Calibri"/>
          <w:b/>
          <w:bCs/>
          <w:color w:val="000000"/>
        </w:rPr>
        <w:t xml:space="preserve">Principi generali: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Le adesioni da parte degli Istituti scolastici dovranno pervenire dall’ 8 gennaio 2020 e  entro il 3 febbraio 2020 utilizzando il modulo on-line pubblicato nella pagina web: </w:t>
      </w:r>
      <w:r w:rsidRPr="00B60D62">
        <w:rPr>
          <w:rFonts w:eastAsia="Calibri"/>
          <w:b/>
          <w:color w:val="000000"/>
        </w:rPr>
        <w:t>http://orientamentoconsapevole.uniba.it.</w:t>
      </w:r>
      <w:r w:rsidRPr="00B60D62">
        <w:rPr>
          <w:rFonts w:eastAsia="Calibri"/>
          <w:color w:val="000000"/>
        </w:rPr>
        <w:t xml:space="preserve">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Ogni studente potrà esprimere una sola preferenza e frequentare un solo Corso di orientamento (d’ora innanzi solo “Corso”) pena l’esclusione da tutte le attività di Orientamento consapevole.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Le graduatorie degli studenti ammessi a frequentare i Corsi saranno definite secondo i seguenti criteri: </w:t>
      </w:r>
    </w:p>
    <w:p w:rsidR="00A3718F" w:rsidRPr="00B60D62" w:rsidRDefault="00A3718F" w:rsidP="00A3718F">
      <w:pPr>
        <w:autoSpaceDE w:val="0"/>
        <w:autoSpaceDN w:val="0"/>
        <w:adjustRightInd w:val="0"/>
        <w:spacing w:after="68" w:line="320" w:lineRule="exact"/>
        <w:jc w:val="both"/>
        <w:rPr>
          <w:rFonts w:eastAsia="Calibri"/>
          <w:color w:val="000000"/>
        </w:rPr>
      </w:pPr>
      <w:r w:rsidRPr="00B60D62">
        <w:rPr>
          <w:rFonts w:eastAsia="Calibri"/>
          <w:color w:val="000000"/>
        </w:rPr>
        <w:t xml:space="preserve">1. ordine di arrivo della scheda di adesione presentata dalla scuola, con riferimento alla data dell’ultima modifica, </w:t>
      </w:r>
    </w:p>
    <w:p w:rsidR="00A3718F" w:rsidRPr="00B60D62" w:rsidRDefault="00A3718F" w:rsidP="00A3718F">
      <w:pPr>
        <w:autoSpaceDE w:val="0"/>
        <w:autoSpaceDN w:val="0"/>
        <w:adjustRightInd w:val="0"/>
        <w:spacing w:after="68" w:line="320" w:lineRule="exact"/>
        <w:jc w:val="both"/>
        <w:rPr>
          <w:rFonts w:eastAsia="Calibri"/>
          <w:color w:val="000000"/>
        </w:rPr>
      </w:pPr>
      <w:r w:rsidRPr="00B60D62">
        <w:rPr>
          <w:rFonts w:eastAsia="Calibri"/>
          <w:color w:val="000000"/>
        </w:rPr>
        <w:t xml:space="preserve">2. classe frequentata, con priorità per gli iscritti alla classe quinta,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3. ordine di inserimento degli studenti nella richiesta di adesione presentata dall’Istituto Scolastico.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Nei casi in cui il numero complessivo degli studenti indicati dalle scuole sarà </w:t>
      </w:r>
      <w:r w:rsidRPr="00B60D62">
        <w:rPr>
          <w:rFonts w:eastAsia="Calibri"/>
          <w:b/>
          <w:bCs/>
          <w:color w:val="000000"/>
        </w:rPr>
        <w:t xml:space="preserve">superiore </w:t>
      </w:r>
      <w:r w:rsidRPr="00B60D62">
        <w:rPr>
          <w:rFonts w:eastAsia="Calibri"/>
          <w:color w:val="000000"/>
        </w:rPr>
        <w:t xml:space="preserve">a quello dei posti resi disponibili per ciascun Corso, eventuali studenti in sovrannumero saranno comunque inseriti nelle graduatorie ai fini di possibili successivi inserimenti nei Corsi, nell’eventualità di sopraggiunta rinuncia o di assenza alle prime due lezioni da parte degli studenti già ammessi.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Nei casi in cui il numero complessivo degli studenti indicati dalle scuole sarà </w:t>
      </w:r>
      <w:r w:rsidRPr="00B60D62">
        <w:rPr>
          <w:rFonts w:eastAsia="Calibri"/>
          <w:b/>
          <w:bCs/>
          <w:color w:val="000000"/>
        </w:rPr>
        <w:t xml:space="preserve">superiore </w:t>
      </w:r>
      <w:r w:rsidRPr="00B60D62">
        <w:rPr>
          <w:rFonts w:eastAsia="Calibri"/>
          <w:color w:val="000000"/>
        </w:rPr>
        <w:t xml:space="preserve">a quello dei posti resi disponibili per ciascun Corso, gli studenti che si assenteranno nelle prime due lezioni saranno eliminati dalla lista dei frequentanti e non assumerà rilevanza alcuna la giustificazione delle assenze. I posti resisi disponibili saranno attribuiti agli studenti in graduatoria, precedentemente non ammessi; di tale sostituzione sarà data comunicazione alle scuole dai Dipartimenti.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Gli studenti potranno effettuare un numero di assenze giustificate non superiore al 30% delle ore di attività didattiche previste nell’ambito di ciascun Corso.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Al termine dei Corsi, gli studenti che avranno frequentato almeno il 70% delle lezioni previste potranno partecipare ad una prova finale le cui modalità di svolgimento saranno definite e comunicate ai frequentanti dai Dipartimenti organizzatori di ciascun Corso. Gli studenti che supereranno la prova potranno conseguire, sulla base di quanto stabilito dal Dipartimento presso cui hanno frequentato il Corso, l’esonero dalle prove d’ingresso per i Corsi di studio non a numero programmato e/o un numero prestabilito di Crediti Formativi Universitari (da 1 a 3) e/o un punteggio usufruibile per la partecipazione alle prove di ingresso ai Corsi a numero programmato a livello locale.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Non saranno accettate richieste pervenute in modo difforme da quanto indicato. </w:t>
      </w:r>
    </w:p>
    <w:p w:rsidR="00A3718F" w:rsidRPr="00B60D62" w:rsidRDefault="00A3718F" w:rsidP="00A3718F">
      <w:pPr>
        <w:autoSpaceDE w:val="0"/>
        <w:autoSpaceDN w:val="0"/>
        <w:adjustRightInd w:val="0"/>
        <w:spacing w:line="320" w:lineRule="exact"/>
        <w:jc w:val="both"/>
        <w:rPr>
          <w:rFonts w:eastAsia="Calibri"/>
          <w:color w:val="000000"/>
        </w:rPr>
      </w:pPr>
    </w:p>
    <w:p w:rsidR="00A3718F" w:rsidRDefault="00A3718F" w:rsidP="00A3718F">
      <w:pPr>
        <w:autoSpaceDE w:val="0"/>
        <w:autoSpaceDN w:val="0"/>
        <w:adjustRightInd w:val="0"/>
        <w:spacing w:line="320" w:lineRule="exact"/>
        <w:jc w:val="both"/>
        <w:rPr>
          <w:rFonts w:eastAsia="Calibri"/>
          <w:b/>
          <w:bCs/>
          <w:color w:val="000000"/>
        </w:rPr>
      </w:pPr>
    </w:p>
    <w:p w:rsidR="00A3718F" w:rsidRDefault="00A3718F" w:rsidP="00A3718F">
      <w:pPr>
        <w:autoSpaceDE w:val="0"/>
        <w:autoSpaceDN w:val="0"/>
        <w:adjustRightInd w:val="0"/>
        <w:spacing w:line="320" w:lineRule="exact"/>
        <w:jc w:val="both"/>
        <w:rPr>
          <w:rFonts w:eastAsia="Calibri"/>
          <w:b/>
          <w:bCs/>
          <w:color w:val="000000"/>
        </w:rPr>
      </w:pPr>
    </w:p>
    <w:p w:rsidR="00F177E1" w:rsidRDefault="00F177E1" w:rsidP="00A3718F">
      <w:pPr>
        <w:autoSpaceDE w:val="0"/>
        <w:autoSpaceDN w:val="0"/>
        <w:adjustRightInd w:val="0"/>
        <w:spacing w:line="320" w:lineRule="exact"/>
        <w:jc w:val="both"/>
        <w:rPr>
          <w:rFonts w:eastAsia="Calibri"/>
          <w:b/>
          <w:bCs/>
          <w:color w:val="000000"/>
        </w:rPr>
      </w:pPr>
    </w:p>
    <w:p w:rsidR="00F177E1" w:rsidRDefault="00F177E1" w:rsidP="00A3718F">
      <w:pPr>
        <w:autoSpaceDE w:val="0"/>
        <w:autoSpaceDN w:val="0"/>
        <w:adjustRightInd w:val="0"/>
        <w:spacing w:line="320" w:lineRule="exact"/>
        <w:jc w:val="both"/>
        <w:rPr>
          <w:rFonts w:eastAsia="Calibri"/>
          <w:b/>
          <w:bCs/>
          <w:color w:val="000000"/>
        </w:rPr>
      </w:pPr>
    </w:p>
    <w:p w:rsidR="00F177E1" w:rsidRDefault="00F177E1" w:rsidP="00A3718F">
      <w:pPr>
        <w:autoSpaceDE w:val="0"/>
        <w:autoSpaceDN w:val="0"/>
        <w:adjustRightInd w:val="0"/>
        <w:spacing w:line="320" w:lineRule="exact"/>
        <w:jc w:val="both"/>
        <w:rPr>
          <w:rFonts w:eastAsia="Calibri"/>
          <w:b/>
          <w:bCs/>
          <w:color w:val="000000"/>
        </w:rPr>
      </w:pPr>
    </w:p>
    <w:p w:rsidR="00F177E1" w:rsidRDefault="00F177E1" w:rsidP="00A3718F">
      <w:pPr>
        <w:autoSpaceDE w:val="0"/>
        <w:autoSpaceDN w:val="0"/>
        <w:adjustRightInd w:val="0"/>
        <w:spacing w:line="320" w:lineRule="exact"/>
        <w:jc w:val="both"/>
        <w:rPr>
          <w:rFonts w:eastAsia="Calibri"/>
          <w:b/>
          <w:bCs/>
          <w:color w:val="000000"/>
        </w:rPr>
      </w:pP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b/>
          <w:bCs/>
          <w:color w:val="000000"/>
        </w:rPr>
        <w:t xml:space="preserve">Attività a cura degli Istituti di Istruzione secondaria di Secondo Grado: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Gli Istituti, nell’ambito delle attività per l’orientamento universitario degli studenti, secondo quanto previsto dal PTOF, attueranno una prima selezione delle richieste degli studenti interessati. Tale selezione sarà realizzata secondo modalità autonomamente definite da ciascuna istituzione scolastica. Particolarmente utile per l’iscrizione ai Corsi potrà essere considerata la partecipazione degli studenti alle ulteriori iniziative per l’Orientamento poste in essere dall’Università degli Studi di Bari Aldo Moro, proposte agli studenti del quarto e del quinto anno di corso.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Gli Istituti effettueranno l’adesione ai Corsi e l’immissione delle liste degli studenti interessati a ciascuno di essi mediante la compilazione di una scheda on-line. All’interno della scheda gli Istituti dovranno inserire la lista degli studenti interessati separatamente per ciascun Corso, tenendo presente che l’ordine con cui vengono inseriti i loro nominativi potrà essere determinante ai fini dell’inserimento/esclusione dai Corsi, nei casi di insufficienza dei posti resi disponibili dai Dipartimenti.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Gli Istituti potranno modificare e/o integrare le schede di adesione ai Corsi anche successivamente alla prima compilazione e fino alla scadenza del termine indicato per la chiusura del procedimento di adesione, tenendo presente che, in caso di insufficienza dei posti resi disponibili da ciascun Dipartimento, ai fini della formulazione della graduatoria degli ammessi Corsi, farà fede la data dell’ultima modifica effettuata.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Gli Istituti dovranno controllare che gli studenti esprimano la volontà di iscrizione solo per un Corso, pena la cancellazione da tutti i Corsi.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Gli Istituti dovranno trasmettere agli studenti iscritti ai Corsi tutte le comunicazioni che li riguardino (ammissioni, esclusioni, sostituzioni, date di inizio dei corsi, programmi, ecc.).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Gli Istituti dovranno garantire la presenza del docente referente per l’orientamento o del docente della disciplina interessata </w:t>
      </w:r>
      <w:r w:rsidRPr="00B60D62">
        <w:rPr>
          <w:rFonts w:eastAsia="Calibri"/>
          <w:b/>
          <w:color w:val="000000"/>
        </w:rPr>
        <w:t>almeno alla prima lezione di ciascun Corso</w:t>
      </w:r>
      <w:r w:rsidRPr="00B60D62">
        <w:rPr>
          <w:rFonts w:eastAsia="Calibri"/>
          <w:color w:val="000000"/>
        </w:rPr>
        <w:t xml:space="preserve">, durante la quale sarà illustrato il programma delle attività. Ciò al fine di supportare l’apprendimento degli studenti relativamente ai temi approfonditi durante le attività formative. Durante tale primo incontro i docenti potranno anche concordarne ulteriori, eventualmente presso la propria scuola, con i docenti universitari di riferimento. </w:t>
      </w:r>
    </w:p>
    <w:p w:rsidR="00A3718F" w:rsidRPr="00B60D62" w:rsidRDefault="00A3718F" w:rsidP="00A3718F">
      <w:pPr>
        <w:autoSpaceDE w:val="0"/>
        <w:autoSpaceDN w:val="0"/>
        <w:adjustRightInd w:val="0"/>
        <w:spacing w:line="320" w:lineRule="exact"/>
        <w:jc w:val="both"/>
        <w:rPr>
          <w:rFonts w:eastAsia="Calibri"/>
          <w:b/>
          <w:bCs/>
          <w:color w:val="000000"/>
        </w:rPr>
      </w:pP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b/>
          <w:bCs/>
          <w:color w:val="000000"/>
        </w:rPr>
        <w:t xml:space="preserve">Attività a cura dei Dipartimenti dell’Università degli Studi Aldo Moro: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I Dipartimenti: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Riceveranno dal CSI dell’Università di Bari le liste degli studenti compilate da ciascuna scuola.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Predisporranno la graduatoria degli studenti ammessi a frequentare i Corsi secondo i seguenti criteri: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1. ordine di arrivo della richiesta presentata dalla scuola, con riferimento alla data dell’ultima modifica della scheda di adesione,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2. classe frequentata, con priorità per gli iscritti alla classe quinta,</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3. ordine di inserimento degli studenti nella richiesta di adesione presentata dalla scuola.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Nei casi in cui il numero complessivo degli studenti indicati dalle scuole sarà </w:t>
      </w:r>
      <w:r w:rsidRPr="00B60D62">
        <w:rPr>
          <w:rFonts w:eastAsia="Calibri"/>
          <w:b/>
          <w:bCs/>
          <w:color w:val="000000"/>
        </w:rPr>
        <w:t xml:space="preserve">inferiore </w:t>
      </w:r>
      <w:r w:rsidRPr="00B60D62">
        <w:rPr>
          <w:rFonts w:eastAsia="Calibri"/>
          <w:b/>
          <w:color w:val="000000"/>
        </w:rPr>
        <w:t>o pari</w:t>
      </w:r>
      <w:r w:rsidRPr="00B60D62">
        <w:rPr>
          <w:rFonts w:eastAsia="Calibri"/>
          <w:color w:val="000000"/>
        </w:rPr>
        <w:t xml:space="preserve"> rispetto a quello dei posti resi disponibili per ciascun Corso, consentiranno l’inserimento di tutti gli studenti indicati.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Nei casi in cui il numero complessivo degli studenti indicati dalle scuole sarà </w:t>
      </w:r>
      <w:r w:rsidRPr="00B60D62">
        <w:rPr>
          <w:rFonts w:eastAsia="Calibri"/>
          <w:b/>
          <w:bCs/>
          <w:color w:val="000000"/>
        </w:rPr>
        <w:t xml:space="preserve">superiore </w:t>
      </w:r>
      <w:r w:rsidRPr="00B60D62">
        <w:rPr>
          <w:rFonts w:eastAsia="Calibri"/>
          <w:color w:val="000000"/>
        </w:rPr>
        <w:t xml:space="preserve">a quello dei posti resi disponibili per ciascun Corso, determineranno il numero di studenti da accettare per </w:t>
      </w:r>
      <w:r w:rsidRPr="00B60D62">
        <w:rPr>
          <w:rFonts w:eastAsia="Calibri"/>
          <w:color w:val="000000"/>
        </w:rPr>
        <w:lastRenderedPageBreak/>
        <w:t xml:space="preserve">ogni scuola. In tali casi, garantiranno possibilmente la partecipazione dello stesso numero di studenti da parte di ciascuna scuola e comunque la presenza di almeno uno studente per scuola; in caso di impossibilità a includere tutte le richieste di adesione presentate dalle scuole, terranno conto dell’ordine di arrivo di tali richieste. Nel determinare la graduatoria degli studenti ammessi a frequentare i Corsi terranno conto della classe frequentata, dando priorità agli iscritti alla classe quinta, e dell’ordine di inserimento dei nominativi nella richiesta di adesione presentata dalla scuola.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Invieranno alle scuole che hanno richiesto l’ammissione ai Corsi e, per conoscenza, all’USR (labscuolausrpuglia@gmail.com) e all’Unità Operativa Orientamento allo Studio, della Direzione Offerta Formativa e Servizi agli Studenti, dell’Università di Bari Aldo Moro (orientamentoaglistudi@uniba.it), sia le graduatorie degli studenti (suddividendo quelli accettati da quelli in esubero), sia tutte le indicazioni organizzative necessarie, compreso il programma definitivo delle lezioni, almeno una settimana prima dell’inizio dei Corsi. Pubblicheranno tali informazioni anche sui rispettivi siti Istituzionali.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Escluderanno dalla frequenza gli studenti assenti alle prime due lezioni e li sostituiranno con eventuali altri studenti in graduatoria secondo i criteri citati nelle presenti linee guida.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Contatteranno le scuole degli studenti ammessi a frequentare i Corsi in sostituzione dei rinunciatari/assenti dopo le prime due lezioni, per comunicare loro tale sostituzione.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Al termine della quinta lezione, trasmetteranno all’USR e all’Unità Operativa Orientamento allo Studio dell’Università l’elenco dei partecipanti.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A conclusione dei Corsi, consegneranno ai corsisti che hanno superato la prova conclusiva secondo le modalità precedente espresse (vedasi i “Principi generali”), un attestato valido ai fini del riconoscimento dei Crediti Formativi Universitari. </w:t>
      </w:r>
    </w:p>
    <w:p w:rsidR="00A3718F" w:rsidRPr="00B60D62" w:rsidRDefault="00A3718F" w:rsidP="00A3718F">
      <w:pPr>
        <w:autoSpaceDE w:val="0"/>
        <w:autoSpaceDN w:val="0"/>
        <w:adjustRightInd w:val="0"/>
        <w:spacing w:line="320" w:lineRule="exact"/>
        <w:jc w:val="both"/>
        <w:rPr>
          <w:rFonts w:eastAsia="Calibri"/>
          <w:color w:val="000000"/>
        </w:rPr>
      </w:pPr>
      <w:r w:rsidRPr="00B60D62">
        <w:rPr>
          <w:rFonts w:eastAsia="Calibri"/>
          <w:color w:val="000000"/>
        </w:rPr>
        <w:t xml:space="preserve">- A conclusione dei Corsi, invieranno all’USR e all’Unità Operativa Orientamento allo Studio dell’Università l’elenco definitivo dei corsisti che hanno sostenuto e superato la prova conclusiva. </w:t>
      </w:r>
    </w:p>
    <w:p w:rsidR="00A3718F" w:rsidRPr="00B60D62" w:rsidRDefault="00A3718F" w:rsidP="00A3718F">
      <w:pPr>
        <w:pStyle w:val="Default"/>
        <w:spacing w:line="320" w:lineRule="exact"/>
        <w:ind w:firstLine="426"/>
        <w:jc w:val="both"/>
        <w:rPr>
          <w:rFonts w:ascii="Times New Roman" w:eastAsia="Calibri" w:hAnsi="Times New Roman" w:cs="Times New Roman"/>
        </w:rPr>
      </w:pPr>
      <w:r w:rsidRPr="00B60D62">
        <w:rPr>
          <w:rFonts w:ascii="Times New Roman" w:eastAsia="Calibri" w:hAnsi="Times New Roman" w:cs="Times New Roman"/>
        </w:rPr>
        <w:t>- Notificheranno eventuali situazioni impreviste dalle presenti linee guida alla Delegata del Rettore all’Orientamento in Ingresso per il tramite dell’Unità Operativa Orientamento allo Studio e alla referente regionale per l’orientamento dell’USR Puglia.</w:t>
      </w:r>
    </w:p>
    <w:p w:rsidR="00A3718F" w:rsidRPr="00B60D62" w:rsidRDefault="00A3718F" w:rsidP="00A3718F">
      <w:pPr>
        <w:pStyle w:val="Default"/>
        <w:ind w:firstLine="426"/>
        <w:rPr>
          <w:rFonts w:ascii="Times New Roman" w:eastAsia="Calibri" w:hAnsi="Times New Roman" w:cs="Times New Roman"/>
        </w:rPr>
      </w:pPr>
    </w:p>
    <w:p w:rsidR="00A3718F" w:rsidRDefault="00A3718F" w:rsidP="00A3718F">
      <w:pPr>
        <w:pStyle w:val="Default"/>
        <w:ind w:firstLine="426"/>
        <w:jc w:val="center"/>
        <w:rPr>
          <w:rFonts w:ascii="Times New Roman" w:eastAsia="Calibri" w:hAnsi="Times New Roman" w:cs="Times New Roman"/>
          <w:b/>
        </w:rPr>
      </w:pPr>
    </w:p>
    <w:p w:rsidR="00A3718F" w:rsidRDefault="00A3718F" w:rsidP="00A3718F">
      <w:pPr>
        <w:pStyle w:val="Default"/>
        <w:ind w:firstLine="426"/>
        <w:jc w:val="center"/>
        <w:rPr>
          <w:rFonts w:ascii="Times New Roman" w:eastAsia="Calibri" w:hAnsi="Times New Roman" w:cs="Times New Roman"/>
          <w:b/>
        </w:rPr>
      </w:pPr>
    </w:p>
    <w:p w:rsidR="00A3718F" w:rsidRDefault="00A3718F" w:rsidP="00A3718F">
      <w:pPr>
        <w:pStyle w:val="Default"/>
        <w:ind w:firstLine="426"/>
        <w:jc w:val="center"/>
        <w:rPr>
          <w:rFonts w:ascii="Times New Roman" w:eastAsia="Calibri" w:hAnsi="Times New Roman" w:cs="Times New Roman"/>
          <w:b/>
        </w:rPr>
      </w:pPr>
    </w:p>
    <w:p w:rsidR="00A3718F" w:rsidRDefault="00A3718F" w:rsidP="00A3718F">
      <w:pPr>
        <w:pStyle w:val="Default"/>
        <w:ind w:firstLine="426"/>
        <w:jc w:val="center"/>
        <w:rPr>
          <w:rFonts w:ascii="Times New Roman" w:eastAsia="Calibri" w:hAnsi="Times New Roman" w:cs="Times New Roman"/>
          <w:b/>
        </w:rPr>
      </w:pPr>
    </w:p>
    <w:p w:rsidR="00A3718F" w:rsidRDefault="00A3718F" w:rsidP="00A3718F">
      <w:pPr>
        <w:pStyle w:val="Default"/>
        <w:ind w:firstLine="426"/>
        <w:jc w:val="center"/>
        <w:rPr>
          <w:rFonts w:ascii="Times New Roman" w:eastAsia="Calibri" w:hAnsi="Times New Roman" w:cs="Times New Roman"/>
          <w:b/>
        </w:rPr>
      </w:pPr>
    </w:p>
    <w:p w:rsidR="00A3718F" w:rsidRDefault="00A3718F" w:rsidP="00A3718F">
      <w:pPr>
        <w:pStyle w:val="Default"/>
        <w:ind w:firstLine="426"/>
        <w:jc w:val="center"/>
        <w:rPr>
          <w:rFonts w:ascii="Times New Roman" w:eastAsia="Calibri" w:hAnsi="Times New Roman" w:cs="Times New Roman"/>
          <w:b/>
        </w:rPr>
      </w:pPr>
    </w:p>
    <w:p w:rsidR="00A3718F" w:rsidRDefault="00A3718F" w:rsidP="00A3718F">
      <w:pPr>
        <w:pStyle w:val="Default"/>
        <w:ind w:firstLine="426"/>
        <w:jc w:val="center"/>
        <w:rPr>
          <w:rFonts w:ascii="Times New Roman" w:eastAsia="Calibri" w:hAnsi="Times New Roman" w:cs="Times New Roman"/>
          <w:b/>
        </w:rPr>
      </w:pPr>
    </w:p>
    <w:p w:rsidR="00A3718F" w:rsidRDefault="00A3718F" w:rsidP="00A3718F">
      <w:pPr>
        <w:pStyle w:val="Default"/>
        <w:ind w:firstLine="426"/>
        <w:jc w:val="center"/>
        <w:rPr>
          <w:rFonts w:ascii="Times New Roman" w:eastAsia="Calibri" w:hAnsi="Times New Roman" w:cs="Times New Roman"/>
          <w:b/>
        </w:rPr>
      </w:pPr>
    </w:p>
    <w:p w:rsidR="00A3718F" w:rsidRDefault="00A3718F" w:rsidP="00A3718F">
      <w:pPr>
        <w:pStyle w:val="Default"/>
        <w:ind w:firstLine="426"/>
        <w:jc w:val="center"/>
        <w:rPr>
          <w:rFonts w:ascii="Times New Roman" w:eastAsia="Calibri" w:hAnsi="Times New Roman" w:cs="Times New Roman"/>
          <w:b/>
        </w:rPr>
      </w:pPr>
    </w:p>
    <w:p w:rsidR="00AD5DCC" w:rsidRDefault="00AD5DCC"/>
    <w:sectPr w:rsidR="00AD5DCC">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0B04" w:rsidRDefault="00CD0B04" w:rsidP="00F177E1">
      <w:r>
        <w:separator/>
      </w:r>
    </w:p>
  </w:endnote>
  <w:endnote w:type="continuationSeparator" w:id="0">
    <w:p w:rsidR="00CD0B04" w:rsidRDefault="00CD0B04" w:rsidP="00F17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5345766"/>
      <w:docPartObj>
        <w:docPartGallery w:val="Page Numbers (Bottom of Page)"/>
        <w:docPartUnique/>
      </w:docPartObj>
    </w:sdtPr>
    <w:sdtEndPr/>
    <w:sdtContent>
      <w:p w:rsidR="00F177E1" w:rsidRDefault="00F177E1">
        <w:pPr>
          <w:pStyle w:val="Pidipagina"/>
          <w:jc w:val="right"/>
        </w:pPr>
        <w:r>
          <w:fldChar w:fldCharType="begin"/>
        </w:r>
        <w:r>
          <w:instrText>PAGE   \* MERGEFORMAT</w:instrText>
        </w:r>
        <w:r>
          <w:fldChar w:fldCharType="separate"/>
        </w:r>
        <w:r w:rsidR="005C567B">
          <w:rPr>
            <w:noProof/>
          </w:rPr>
          <w:t>3</w:t>
        </w:r>
        <w:r>
          <w:fldChar w:fldCharType="end"/>
        </w:r>
      </w:p>
    </w:sdtContent>
  </w:sdt>
  <w:p w:rsidR="00F177E1" w:rsidRDefault="00F177E1">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0B04" w:rsidRDefault="00CD0B04" w:rsidP="00F177E1">
      <w:r>
        <w:separator/>
      </w:r>
    </w:p>
  </w:footnote>
  <w:footnote w:type="continuationSeparator" w:id="0">
    <w:p w:rsidR="00CD0B04" w:rsidRDefault="00CD0B04" w:rsidP="00F177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18F"/>
    <w:rsid w:val="001100C7"/>
    <w:rsid w:val="005C567B"/>
    <w:rsid w:val="00760F09"/>
    <w:rsid w:val="00A3718F"/>
    <w:rsid w:val="00AD5DCC"/>
    <w:rsid w:val="00C32AED"/>
    <w:rsid w:val="00CD0B04"/>
    <w:rsid w:val="00F177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3718F"/>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A3718F"/>
    <w:pPr>
      <w:autoSpaceDE w:val="0"/>
      <w:autoSpaceDN w:val="0"/>
      <w:adjustRightInd w:val="0"/>
      <w:spacing w:after="0" w:line="240" w:lineRule="auto"/>
    </w:pPr>
    <w:rPr>
      <w:rFonts w:ascii="Verdana" w:eastAsia="Times New Roman" w:hAnsi="Verdana" w:cs="Verdana"/>
      <w:color w:val="000000"/>
      <w:sz w:val="24"/>
      <w:szCs w:val="24"/>
      <w:lang w:eastAsia="it-IT"/>
    </w:rPr>
  </w:style>
  <w:style w:type="paragraph" w:styleId="Intestazione">
    <w:name w:val="header"/>
    <w:basedOn w:val="Normale"/>
    <w:link w:val="IntestazioneCarattere"/>
    <w:uiPriority w:val="99"/>
    <w:unhideWhenUsed/>
    <w:rsid w:val="00F177E1"/>
    <w:pPr>
      <w:tabs>
        <w:tab w:val="center" w:pos="4819"/>
        <w:tab w:val="right" w:pos="9638"/>
      </w:tabs>
    </w:pPr>
  </w:style>
  <w:style w:type="character" w:customStyle="1" w:styleId="IntestazioneCarattere">
    <w:name w:val="Intestazione Carattere"/>
    <w:basedOn w:val="Carpredefinitoparagrafo"/>
    <w:link w:val="Intestazione"/>
    <w:uiPriority w:val="99"/>
    <w:rsid w:val="00F177E1"/>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F177E1"/>
    <w:pPr>
      <w:tabs>
        <w:tab w:val="center" w:pos="4819"/>
        <w:tab w:val="right" w:pos="9638"/>
      </w:tabs>
    </w:pPr>
  </w:style>
  <w:style w:type="character" w:customStyle="1" w:styleId="PidipaginaCarattere">
    <w:name w:val="Piè di pagina Carattere"/>
    <w:basedOn w:val="Carpredefinitoparagrafo"/>
    <w:link w:val="Pidipagina"/>
    <w:uiPriority w:val="99"/>
    <w:rsid w:val="00F177E1"/>
    <w:rPr>
      <w:rFonts w:ascii="Times New Roman" w:eastAsia="Times New Roman" w:hAnsi="Times New Roman" w:cs="Times New Roman"/>
      <w:sz w:val="24"/>
      <w:szCs w:val="24"/>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3718F"/>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A3718F"/>
    <w:pPr>
      <w:autoSpaceDE w:val="0"/>
      <w:autoSpaceDN w:val="0"/>
      <w:adjustRightInd w:val="0"/>
      <w:spacing w:after="0" w:line="240" w:lineRule="auto"/>
    </w:pPr>
    <w:rPr>
      <w:rFonts w:ascii="Verdana" w:eastAsia="Times New Roman" w:hAnsi="Verdana" w:cs="Verdana"/>
      <w:color w:val="000000"/>
      <w:sz w:val="24"/>
      <w:szCs w:val="24"/>
      <w:lang w:eastAsia="it-IT"/>
    </w:rPr>
  </w:style>
  <w:style w:type="paragraph" w:styleId="Intestazione">
    <w:name w:val="header"/>
    <w:basedOn w:val="Normale"/>
    <w:link w:val="IntestazioneCarattere"/>
    <w:uiPriority w:val="99"/>
    <w:unhideWhenUsed/>
    <w:rsid w:val="00F177E1"/>
    <w:pPr>
      <w:tabs>
        <w:tab w:val="center" w:pos="4819"/>
        <w:tab w:val="right" w:pos="9638"/>
      </w:tabs>
    </w:pPr>
  </w:style>
  <w:style w:type="character" w:customStyle="1" w:styleId="IntestazioneCarattere">
    <w:name w:val="Intestazione Carattere"/>
    <w:basedOn w:val="Carpredefinitoparagrafo"/>
    <w:link w:val="Intestazione"/>
    <w:uiPriority w:val="99"/>
    <w:rsid w:val="00F177E1"/>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F177E1"/>
    <w:pPr>
      <w:tabs>
        <w:tab w:val="center" w:pos="4819"/>
        <w:tab w:val="right" w:pos="9638"/>
      </w:tabs>
    </w:pPr>
  </w:style>
  <w:style w:type="character" w:customStyle="1" w:styleId="PidipaginaCarattere">
    <w:name w:val="Piè di pagina Carattere"/>
    <w:basedOn w:val="Carpredefinitoparagrafo"/>
    <w:link w:val="Pidipagina"/>
    <w:uiPriority w:val="99"/>
    <w:rsid w:val="00F177E1"/>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1305</Words>
  <Characters>7443</Characters>
  <Application>Microsoft Office Word</Application>
  <DocSecurity>0</DocSecurity>
  <Lines>62</Lines>
  <Paragraphs>17</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8731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elmad</cp:lastModifiedBy>
  <cp:revision>2</cp:revision>
  <dcterms:created xsi:type="dcterms:W3CDTF">2019-12-18T18:36:00Z</dcterms:created>
  <dcterms:modified xsi:type="dcterms:W3CDTF">2019-12-18T18:36:00Z</dcterms:modified>
</cp:coreProperties>
</file>