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Prof.ssa Nicoletta Di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Blas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HOC-LAB – DEIB – Politecnico di Milano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Piazza Leonardo Da Vinci 32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20133 – Milano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Milano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, 14 ottobre 2022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OGGETTO: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 xml:space="preserve">Progetto </w:t>
      </w:r>
      <w:proofErr w:type="spellStart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 xml:space="preserve"> – sessione invernale </w:t>
      </w:r>
      <w:proofErr w:type="spellStart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a.s.</w:t>
      </w:r>
      <w:proofErr w:type="spellEnd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 xml:space="preserve"> 2022/23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br/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Gentile Dirigente,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con la presente chiediamo la Sua disponibilità a diffondere presso tutti i docenti e gli studenti del suo istituto le informazioni sulla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 xml:space="preserve">sessione invernale di </w:t>
      </w:r>
      <w:proofErr w:type="spellStart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.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è un progetto di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orientamento attivo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che si propone di fornire agli studenti bravi e volenterosi delle scuole secondarie di II grado l’opportunità di acquisire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conoscenze tecnico-scientifiche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avanzate seguendo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corsi online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tenuti da docenti del Politecnico di Milano. 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è ormai giunto al quarto anno di erogazione. Dal 2019 abbiamo proposto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84 corsi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, per un totale di circa 2500 posti e 7800 richieste di iscrizione da tutta Italia.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I corsi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rappresentano buona parte delle materie tecnico-scientifiche insegnate al Politecnico. Dalle Scienze Nucleari all’Informatica, dalla Meccanica alla Tecnologia dei Materiali, fino a discipline legate all’Ingegneria Ambientale, come l’Idrogeologia e la Gestione e il recupero dei rifiuti.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Oltre ad offrire agli studenti un “assaggio” anticipato di università,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rappresenta un’occasione di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arricchimento culturale, orientamento e aggregazione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. Infatti, frequentare un corso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permette di approfondire la preparazione scolastica e insieme mettere a fuoco possibili interessi universitari. I partecipanti saranno inseriti in una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classe virtuale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seguita giornalmente da uno studente esperto del Politecnico, che risponderà alle loro domande e li aiuterà a svolgere le attività assegnate dal professore. Alla conclusione del percorso, gli studenti otterranno un attestato e un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badge digitale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da allegare al proprio curriculum.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 xml:space="preserve"> in breve: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La sessione invernale di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si rivolge a studenti meritevoli e volenterosi di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4° e 5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° superiore di qualsiasi scuola secondaria.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Le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iscrizioni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alla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selezione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per la sessione invernale sono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aperte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fino al 25 novembre 2022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(h 13).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Ciascun corso prevede una classe virtuale di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30 studenti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e dura 4 settimane; alcuni corsi proposti nella sessione invernale verranno erogati due volte, dal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9 gennaio al 5 febbraio 2023 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(prima edizione) e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dal 13 febbraio al 12 marzo 2023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 (seconda edizione). Altri corsi, invece, saranno erogati soltanto in una 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lastRenderedPageBreak/>
        <w:t>delle due edizioni. Per il calendario in dettaglio consultare </w:t>
      </w:r>
      <w:hyperlink r:id="rId5" w:tgtFrame="_blank" w:history="1">
        <w:r w:rsidRPr="00276230">
          <w:rPr>
            <w:rFonts w:ascii="Times New Roman" w:eastAsia="Times New Roman" w:hAnsi="Times New Roman" w:cs="Times New Roman"/>
            <w:color w:val="1155CC"/>
            <w:sz w:val="27"/>
            <w:szCs w:val="27"/>
            <w:u w:val="single"/>
            <w:lang w:eastAsia="it-IT"/>
          </w:rPr>
          <w:t>https://www.policollege.polimi.it/sessioni/</w:t>
        </w:r>
      </w:hyperlink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.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Il carico di lavoro complessivo per ciascun corso (studio individuale,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videolezioni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, attività) si aggira intorno alle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25 ore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.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Videolezioni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e altri appuntamenti in videoconferenza avranno luogo sempre al pomeriggio.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Gli studenti potranno dedicarsi al corso negli orari a loro più congeniali (tranne che nel caso degli appuntamenti in videoconferenza, fissati secondo la disponibilità dei professori).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L’iscrizione avviene online, sul sito di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: </w:t>
      </w:r>
      <w:hyperlink r:id="rId6" w:tgtFrame="_blank" w:history="1">
        <w:r w:rsidRPr="00276230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it-IT"/>
          </w:rPr>
          <w:t>https://www.policollege.polimi.it/iscrizione</w:t>
        </w:r>
      </w:hyperlink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.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Per accedere alla selezione gli studenti devono allegare alla loro candidatura una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lettera di referenza 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di un docente o del dirigente scolastico, una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lettera motivazionale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e una copia della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scheda di valutazione finale dello scorso anno scolastico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, indicando a quali corsi vorrebbero iscriversi (1° e 2° scelta).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proofErr w:type="spellStart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 xml:space="preserve"> è un’iniziativa completamente gratuita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. Non è richiesto alcun genere di pagamento né per l’iscrizione alla selezione né – in caso di esito positivo – per la partecipazione ai corsi. </w:t>
      </w:r>
    </w:p>
    <w:p w:rsidR="00276230" w:rsidRPr="00276230" w:rsidRDefault="00276230" w:rsidP="00276230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Durante l’anno solare 2023 è possibile frequentare </w:t>
      </w: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solo un corso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PoliCollege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. La sessione estivo-autunnale, le cui iscrizioni apriranno a febbraio 2023, sarà riservata soltanto a studenti che nel corrente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a.s.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 frequentano la quarta superiore.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76230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b/>
          <w:bCs/>
          <w:sz w:val="27"/>
          <w:szCs w:val="27"/>
          <w:lang w:eastAsia="it-IT"/>
        </w:rPr>
        <w:t>La sessione invernale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Di seguito l’elenco dei 14 corsi erogati tra gennaio e marzo 2023.</w:t>
      </w:r>
    </w:p>
    <w:p w:rsidR="00276230" w:rsidRPr="00276230" w:rsidRDefault="00276230" w:rsidP="0027623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Le acque sotterranee: risorsa da salvaguardare e da temere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proff. Laura Scesi e Donatella Sterpi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Automatica: la potenza è nulla senza controllo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 Luca Ferrarini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Facciamo un’</w:t>
      </w:r>
      <w:proofErr w:type="spellStart"/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app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 Luciano Baresi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Fisica &amp; Ingegneria Nucleare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 Matteo Passoni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La gestione e il recupero dei rifiuti come elemento dell’economia circolare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 Mario Grosso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Introduzione alla strumentazione biomedica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 – prof.ssa Alessandra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Pedrocchi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 xml:space="preserve">Introduzione a </w:t>
      </w:r>
      <w:proofErr w:type="spellStart"/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Python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 Alessandro Campi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Primi passi nella Finanza Matematica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 Emilio Barucci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I problemi etici e gli impatti sociali delle tecnologie d’avanguardia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 Paolo Volonté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Progettazione di un veicolo da corsa elettrico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 – proff. Federico Cheli e Francesco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Braghin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 xml:space="preserve">Programmare con </w:t>
      </w:r>
      <w:proofErr w:type="spellStart"/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Python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 Alessandro Campi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Scienza e Tecnologia dei Materiali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prof.ssa Maria Vittoria Diamanti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Statistical Learning per i Big Data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 xml:space="preserve"> – prof.ssa Anna Maria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Paganoni</w:t>
      </w:r>
      <w:proofErr w:type="spellEnd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• </w:t>
      </w:r>
      <w:r w:rsidRPr="00276230">
        <w:rPr>
          <w:rFonts w:ascii="Times New Roman" w:eastAsia="Times New Roman" w:hAnsi="Times New Roman" w:cs="Times New Roman"/>
          <w:i/>
          <w:iCs/>
          <w:sz w:val="27"/>
          <w:szCs w:val="27"/>
          <w:lang w:eastAsia="it-IT"/>
        </w:rPr>
        <w:t>Teoria dei giochi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 – prof. Roberto Lucchetti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7"/>
          <w:szCs w:val="27"/>
          <w:lang w:eastAsia="it-IT"/>
        </w:rPr>
      </w:pPr>
      <w:r w:rsidRPr="00276230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Tutt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e le informazioni in dettaglio sul calendario e le modalità di iscrizione si possono trovare sul sito del progetto: </w:t>
      </w:r>
      <w:hyperlink r:id="rId7" w:tgtFrame="_blank" w:history="1">
        <w:r w:rsidRPr="00276230">
          <w:rPr>
            <w:rFonts w:ascii="Times New Roman" w:eastAsia="Times New Roman" w:hAnsi="Times New Roman" w:cs="Times New Roman"/>
            <w:color w:val="1155CC"/>
            <w:sz w:val="27"/>
            <w:szCs w:val="27"/>
            <w:u w:val="single"/>
            <w:lang w:eastAsia="it-IT"/>
          </w:rPr>
          <w:t>https://www.policollege.polimi.it</w:t>
        </w:r>
      </w:hyperlink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.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La ringrazio in anticipo per la Sua collaborazione e, certa che non ci farà mancare il Suo sostegno, La saluto cordialmente.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>    </w:t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</w: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br/>
        <w:t xml:space="preserve">Nicoletta Di </w:t>
      </w:r>
      <w:proofErr w:type="spellStart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Blas</w:t>
      </w:r>
      <w:proofErr w:type="spellEnd"/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bookmarkStart w:id="0" w:name="_GoBack"/>
      <w:bookmarkEnd w:id="0"/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Responsabile scientifico, HOC-LAB, DEIB – Politecnico di Milano</w:t>
      </w:r>
    </w:p>
    <w:p w:rsidR="00276230" w:rsidRPr="00276230" w:rsidRDefault="00276230" w:rsidP="002762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Ps: Per qualsiasi chiarimento non esiti a contattarci all’indirizzo email </w:t>
      </w:r>
      <w:hyperlink r:id="rId8" w:tgtFrame="_blank" w:history="1">
        <w:r w:rsidRPr="00276230">
          <w:rPr>
            <w:rFonts w:ascii="Times New Roman" w:eastAsia="Times New Roman" w:hAnsi="Times New Roman" w:cs="Times New Roman"/>
            <w:color w:val="1155CC"/>
            <w:sz w:val="27"/>
            <w:szCs w:val="27"/>
            <w:u w:val="single"/>
            <w:lang w:eastAsia="it-IT"/>
          </w:rPr>
          <w:t>policollege@polimi.it</w:t>
        </w:r>
      </w:hyperlink>
      <w:r w:rsidRPr="00276230">
        <w:rPr>
          <w:rFonts w:ascii="Times New Roman" w:eastAsia="Times New Roman" w:hAnsi="Times New Roman" w:cs="Times New Roman"/>
          <w:sz w:val="27"/>
          <w:szCs w:val="27"/>
          <w:lang w:eastAsia="it-IT"/>
        </w:rPr>
        <w:t>.</w:t>
      </w:r>
    </w:p>
    <w:p w:rsidR="006404DD" w:rsidRDefault="006404DD" w:rsidP="00276230"/>
    <w:sectPr w:rsidR="006404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235C6C"/>
    <w:multiLevelType w:val="multilevel"/>
    <w:tmpl w:val="A3FA1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AEE"/>
    <w:rsid w:val="00276230"/>
    <w:rsid w:val="006404DD"/>
    <w:rsid w:val="00C6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C9622"/>
  <w15:chartTrackingRefBased/>
  <w15:docId w15:val="{F4EAC9DE-67C8-481D-8215-91E34A2FD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7623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08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55025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licollege@polimi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olicollege.polimi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olicollege.polimi.it/iscrizione" TargetMode="External"/><Relationship Id="rId5" Type="http://schemas.openxmlformats.org/officeDocument/2006/relationships/hyperlink" Target="https://www.policollege.polimi.it/sessioni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826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2022-10-17T07:30:00Z</dcterms:created>
  <dcterms:modified xsi:type="dcterms:W3CDTF">2022-10-17T07:30:00Z</dcterms:modified>
</cp:coreProperties>
</file>