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539" w:rsidRDefault="00397539" w:rsidP="00397539">
      <w:pPr>
        <w:pStyle w:val="Corpodeltesto21"/>
        <w:ind w:firstLine="709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alunni H - classi prime </w:t>
      </w:r>
    </w:p>
    <w:p w:rsidR="00397539" w:rsidRPr="003C3EF2" w:rsidRDefault="00397539" w:rsidP="00397539">
      <w:pPr>
        <w:pStyle w:val="Corpodeltesto21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condizioni di ammissione</w:t>
      </w:r>
    </w:p>
    <w:p w:rsidR="00397539" w:rsidRDefault="00397539" w:rsidP="00397539">
      <w:pPr>
        <w:pStyle w:val="Corpodeltesto21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famiglie, nella scheda d’iscrizione della scuola, dovranno inserire altre due preferenze di scuole dove frequentare in caso di impossibilità di accettazione da parte della scuola;</w:t>
      </w:r>
    </w:p>
    <w:p w:rsidR="00397539" w:rsidRDefault="00397539" w:rsidP="00397539">
      <w:pPr>
        <w:pStyle w:val="Corpodeltesto21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scuola non accetterà, per classe, alunni H per più di 18 ore;</w:t>
      </w:r>
    </w:p>
    <w:p w:rsidR="00397539" w:rsidRDefault="00397539" w:rsidP="00397539">
      <w:pPr>
        <w:pStyle w:val="Corpodeltesto21"/>
        <w:ind w:left="1069"/>
        <w:rPr>
          <w:rFonts w:ascii="Times New Roman" w:hAnsi="Times New Roman" w:cs="Times New Roman"/>
          <w:sz w:val="24"/>
          <w:szCs w:val="24"/>
        </w:rPr>
      </w:pPr>
    </w:p>
    <w:p w:rsidR="00397539" w:rsidRDefault="00397539" w:rsidP="00397539">
      <w:pPr>
        <w:pStyle w:val="Corpodeltesto21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criteri di precedenza in caso di esubero di iscrizioni</w:t>
      </w:r>
    </w:p>
    <w:p w:rsidR="00397539" w:rsidRDefault="00397539" w:rsidP="00397539">
      <w:pPr>
        <w:pStyle w:val="Corpodeltesto21"/>
        <w:ind w:left="1069"/>
        <w:rPr>
          <w:rFonts w:ascii="Times New Roman" w:hAnsi="Times New Roman" w:cs="Times New Roman"/>
          <w:sz w:val="24"/>
          <w:szCs w:val="24"/>
        </w:rPr>
      </w:pPr>
    </w:p>
    <w:p w:rsidR="00397539" w:rsidRDefault="00397539" w:rsidP="00397539">
      <w:pPr>
        <w:pStyle w:val="Corpodeltesto21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avere un fratello o una sorella o un cugino di I grado che abbiano la frequenza in corso nella scuola; </w:t>
      </w:r>
    </w:p>
    <w:p w:rsidR="00397539" w:rsidRDefault="00397539" w:rsidP="00397539">
      <w:pPr>
        <w:pStyle w:val="Corpodeltesto21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particolari situazioni familiari debitamente giustificate, come ad es. genitori che lavorino entrambi fuori Foggia, che rendano più agevole la frequentazione di questa scuola e non di un’altra;</w:t>
      </w:r>
    </w:p>
    <w:p w:rsidR="00397539" w:rsidRDefault="00397539" w:rsidP="00397539">
      <w:pPr>
        <w:pStyle w:val="Corpodeltesto21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vicinorietà della residenza anagrafica dell’alunno alla scuola. La vicinanza alla scuola sarà verificata sulla base dei dati forniti da Google map; </w:t>
      </w:r>
    </w:p>
    <w:p w:rsidR="00397539" w:rsidRDefault="00397539" w:rsidP="00397539">
      <w:pPr>
        <w:pStyle w:val="Corpodeltesto21"/>
        <w:ind w:firstLine="709"/>
        <w:rPr>
          <w:rFonts w:ascii="Times New Roman" w:hAnsi="Times New Roman" w:cs="Times New Roman"/>
          <w:sz w:val="24"/>
          <w:szCs w:val="24"/>
        </w:rPr>
      </w:pPr>
    </w:p>
    <w:p w:rsidR="00397539" w:rsidRPr="00EB67D8" w:rsidRDefault="00397539" w:rsidP="00397539">
      <w:pPr>
        <w:pStyle w:val="Corpodeltesto21"/>
        <w:ind w:firstLine="709"/>
        <w:rPr>
          <w:rFonts w:ascii="Times New Roman" w:hAnsi="Times New Roman" w:cs="Times New Roman"/>
          <w:sz w:val="24"/>
          <w:szCs w:val="24"/>
        </w:rPr>
      </w:pPr>
      <w:r w:rsidRPr="003C3EF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alunni H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–</w:t>
      </w:r>
      <w:r w:rsidRPr="003C3EF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classi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successive</w:t>
      </w:r>
    </w:p>
    <w:p w:rsidR="00397539" w:rsidRDefault="00397539" w:rsidP="00397539">
      <w:pPr>
        <w:pStyle w:val="Corpodeltesto21"/>
        <w:ind w:firstLine="709"/>
        <w:rPr>
          <w:rFonts w:ascii="Times New Roman" w:hAnsi="Times New Roman" w:cs="Times New Roman"/>
          <w:sz w:val="24"/>
          <w:szCs w:val="24"/>
        </w:rPr>
      </w:pPr>
    </w:p>
    <w:p w:rsidR="00397539" w:rsidRDefault="00397539" w:rsidP="00397539">
      <w:pPr>
        <w:pStyle w:val="Corpodeltesto21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non sarà possibile accogliere nessuna altra iscrizione per le classi successive alla prima, se non per iscrizione di alunni H provenienti da altra città e i cui genitori si siano trasferiti a Foggia e che frequentassero il Liceo artistico anche nell’altra città; </w:t>
      </w:r>
    </w:p>
    <w:p w:rsidR="00397539" w:rsidRDefault="00397539" w:rsidP="00397539">
      <w:pPr>
        <w:pStyle w:val="Corpodeltesto21"/>
        <w:ind w:firstLine="709"/>
        <w:rPr>
          <w:rFonts w:ascii="Times New Roman" w:hAnsi="Times New Roman" w:cs="Times New Roman"/>
          <w:sz w:val="24"/>
          <w:szCs w:val="24"/>
        </w:rPr>
      </w:pPr>
    </w:p>
    <w:p w:rsidR="00397539" w:rsidRDefault="00397539" w:rsidP="00397539">
      <w:pPr>
        <w:pStyle w:val="Corpodeltesto21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presente delibera verrà affissa, immediatamente, all’albo dell’istituto e sul sito della scuola </w:t>
      </w:r>
      <w:hyperlink r:id="rId6" w:history="1">
        <w:r w:rsidRPr="002B5D2C">
          <w:rPr>
            <w:rStyle w:val="Collegamentoipertestuale"/>
            <w:rFonts w:ascii="Times New Roman" w:hAnsi="Times New Roman" w:cs="Times New Roman"/>
            <w:sz w:val="24"/>
            <w:szCs w:val="24"/>
          </w:rPr>
          <w:t>www.lanza-perugini.gov.it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F3025" w:rsidRDefault="00EF3025">
      <w:bookmarkStart w:id="0" w:name="_GoBack"/>
      <w:bookmarkEnd w:id="0"/>
    </w:p>
    <w:sectPr w:rsidR="00EF3025" w:rsidSect="007F174C">
      <w:pgSz w:w="12240" w:h="15840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7B2667"/>
    <w:multiLevelType w:val="hybridMultilevel"/>
    <w:tmpl w:val="7EC83C5A"/>
    <w:lvl w:ilvl="0" w:tplc="8326BB1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5E1057E8"/>
    <w:multiLevelType w:val="multilevel"/>
    <w:tmpl w:val="3DCE9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drawingGridHorizontalSpacing w:val="11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539"/>
    <w:rsid w:val="00397539"/>
    <w:rsid w:val="00CA0080"/>
    <w:rsid w:val="00D70870"/>
    <w:rsid w:val="00EF3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Arial"/>
        <w:sz w:val="24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cs="Times New Roman"/>
      <w:sz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397539"/>
    <w:rPr>
      <w:color w:val="0000FF"/>
      <w:u w:val="single"/>
    </w:rPr>
  </w:style>
  <w:style w:type="paragraph" w:customStyle="1" w:styleId="Corpodeltesto21">
    <w:name w:val="Corpo del testo 21"/>
    <w:basedOn w:val="Normale"/>
    <w:rsid w:val="00397539"/>
    <w:pPr>
      <w:suppressAutoHyphens/>
    </w:pPr>
    <w:rPr>
      <w:rFonts w:ascii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Arial"/>
        <w:sz w:val="24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cs="Times New Roman"/>
      <w:sz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397539"/>
    <w:rPr>
      <w:color w:val="0000FF"/>
      <w:u w:val="single"/>
    </w:rPr>
  </w:style>
  <w:style w:type="paragraph" w:customStyle="1" w:styleId="Corpodeltesto21">
    <w:name w:val="Corpo del testo 21"/>
    <w:basedOn w:val="Normale"/>
    <w:rsid w:val="00397539"/>
    <w:pPr>
      <w:suppressAutoHyphens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anza-perugini.gov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dirigente</cp:lastModifiedBy>
  <cp:revision>1</cp:revision>
  <dcterms:created xsi:type="dcterms:W3CDTF">2015-01-23T12:46:00Z</dcterms:created>
  <dcterms:modified xsi:type="dcterms:W3CDTF">2015-01-23T12:46:00Z</dcterms:modified>
</cp:coreProperties>
</file>