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2B1" w:rsidRDefault="00153F9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 xml:space="preserve">                          </w:t>
      </w:r>
    </w:p>
    <w:p w:rsidR="006A42B1" w:rsidRDefault="00153F9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192405</wp:posOffset>
            </wp:positionH>
            <wp:positionV relativeFrom="paragraph">
              <wp:posOffset>-804542</wp:posOffset>
            </wp:positionV>
            <wp:extent cx="6124575" cy="1504950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1504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A42B1" w:rsidRDefault="006A42B1" w:rsidP="00153F9E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80"/>
          <w:sz w:val="28"/>
          <w:szCs w:val="28"/>
        </w:rPr>
      </w:pPr>
    </w:p>
    <w:p w:rsidR="006A42B1" w:rsidRDefault="006A42B1">
      <w:pPr>
        <w:pStyle w:val="normal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80"/>
          <w:sz w:val="28"/>
          <w:szCs w:val="28"/>
        </w:rPr>
      </w:pP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80"/>
          <w:sz w:val="28"/>
          <w:szCs w:val="28"/>
        </w:rPr>
      </w:pPr>
      <w:r>
        <w:rPr>
          <w:rFonts w:ascii="Arial" w:eastAsia="Arial" w:hAnsi="Arial" w:cs="Arial"/>
          <w:b/>
          <w:color w:val="000080"/>
          <w:sz w:val="28"/>
          <w:szCs w:val="28"/>
        </w:rPr>
        <w:t xml:space="preserve">PIANO </w:t>
      </w:r>
      <w:proofErr w:type="spellStart"/>
      <w:r>
        <w:rPr>
          <w:rFonts w:ascii="Arial" w:eastAsia="Arial" w:hAnsi="Arial" w:cs="Arial"/>
          <w:b/>
          <w:color w:val="000080"/>
          <w:sz w:val="28"/>
          <w:szCs w:val="28"/>
        </w:rPr>
        <w:t>DI</w:t>
      </w:r>
      <w:proofErr w:type="spellEnd"/>
      <w:r>
        <w:rPr>
          <w:rFonts w:ascii="Arial" w:eastAsia="Arial" w:hAnsi="Arial" w:cs="Arial"/>
          <w:b/>
          <w:color w:val="000080"/>
          <w:sz w:val="28"/>
          <w:szCs w:val="28"/>
        </w:rPr>
        <w:t xml:space="preserve"> APPRENDIMENTO INDIVIDUALIZZATO</w:t>
      </w:r>
    </w:p>
    <w:p w:rsidR="006A42B1" w:rsidRDefault="006A42B1">
      <w:pPr>
        <w:pStyle w:val="normal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80"/>
          <w:sz w:val="28"/>
          <w:szCs w:val="28"/>
        </w:rPr>
      </w:pPr>
    </w:p>
    <w:p w:rsidR="006A42B1" w:rsidRDefault="00153F9E">
      <w:pPr>
        <w:pStyle w:val="normal"/>
        <w:shd w:val="clear" w:color="auto" w:fill="FFFFFF"/>
        <w:spacing w:before="100" w:after="100"/>
        <w:jc w:val="both"/>
        <w:rPr>
          <w:color w:val="000080"/>
        </w:rPr>
      </w:pPr>
      <w:r>
        <w:rPr>
          <w:color w:val="000080"/>
        </w:rPr>
        <w:t>“</w:t>
      </w:r>
      <w:r>
        <w:rPr>
          <w:color w:val="000080"/>
        </w:rPr>
        <w:t>Il Piano di Apprendimento Individualizzato (art. 6 commi 1,3,4,5 OM) va predisposto dal consiglio di classe o dai docenti contitolari di classe per gli alunni ammessi alla classe successiva con una o più insufficienze o con livelli di apprendimento non ade</w:t>
      </w:r>
      <w:r>
        <w:rPr>
          <w:color w:val="000080"/>
        </w:rPr>
        <w:t>guatamente consolidati (ciò ai sensi dell’art. 2/2 del D.lgs. 62/2017).Nel Piano, che va allegato al documento di valutazione finale, per ciascuna disciplina, sono indicati gli obiettivi di apprendimento da conseguire o da consolidare e le specifiche strat</w:t>
      </w:r>
      <w:r>
        <w:rPr>
          <w:color w:val="000080"/>
        </w:rPr>
        <w:t>egie per il miglioramento dei livelli di apprendimento.</w:t>
      </w:r>
    </w:p>
    <w:p w:rsidR="006A42B1" w:rsidRDefault="00153F9E">
      <w:pPr>
        <w:pStyle w:val="normal"/>
        <w:shd w:val="clear" w:color="auto" w:fill="FFFFFF"/>
        <w:spacing w:before="100" w:after="100"/>
        <w:jc w:val="both"/>
        <w:rPr>
          <w:color w:val="000080"/>
        </w:rPr>
      </w:pPr>
      <w:r>
        <w:rPr>
          <w:color w:val="000080"/>
        </w:rPr>
        <w:t>Le attività, previste nel Piano ai fini del recupero o del consolidamento dei livelli di apprendimenti, costituiscono attività didattica ordinaria ed hanno inizio a decorrere dal 1° settembre 2020; in</w:t>
      </w:r>
      <w:r>
        <w:rPr>
          <w:color w:val="000080"/>
        </w:rPr>
        <w:t xml:space="preserve">tegrano, ove necessario, il primo trimestre o quadrimestre e proseguono, se necessarie, per l’intero </w:t>
      </w:r>
      <w:proofErr w:type="spellStart"/>
      <w:r>
        <w:rPr>
          <w:color w:val="000080"/>
        </w:rPr>
        <w:t>a.s.</w:t>
      </w:r>
      <w:proofErr w:type="spellEnd"/>
      <w:r>
        <w:rPr>
          <w:color w:val="000080"/>
        </w:rPr>
        <w:t xml:space="preserve"> 2020/21; vanno realizzate attraverso l’organico dell’autonomia, adottando ogni forma di flessibilità didattica e organizzativa; a tal fine contribuira</w:t>
      </w:r>
      <w:r>
        <w:rPr>
          <w:color w:val="000080"/>
        </w:rPr>
        <w:t>nno le iniziative progettuali (le iniziative progettuali, in sostanza, dovranno essere svolte al fine di sostenere gli apprendimenti).”</w:t>
      </w:r>
    </w:p>
    <w:p w:rsidR="006A42B1" w:rsidRDefault="00153F9E">
      <w:pPr>
        <w:pStyle w:val="normal"/>
        <w:shd w:val="clear" w:color="auto" w:fill="FFFFFF"/>
        <w:spacing w:before="100" w:after="100"/>
        <w:jc w:val="both"/>
        <w:rPr>
          <w:rFonts w:ascii="Trebuchet MS" w:eastAsia="Trebuchet MS" w:hAnsi="Trebuchet MS" w:cs="Trebuchet MS"/>
          <w:b/>
          <w:color w:val="000080"/>
        </w:rPr>
      </w:pPr>
      <w:r>
        <w:rPr>
          <w:rFonts w:ascii="Trebuchet MS" w:eastAsia="Trebuchet MS" w:hAnsi="Trebuchet MS" w:cs="Trebuchet MS"/>
          <w:b/>
          <w:color w:val="000080"/>
        </w:rPr>
        <w:t xml:space="preserve">                        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Gentile Genitore,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 seguito delle operazioni</w:t>
      </w:r>
      <w:r>
        <w:rPr>
          <w:sz w:val="24"/>
          <w:szCs w:val="24"/>
          <w:highlight w:val="white"/>
        </w:rPr>
        <w:t xml:space="preserve"> di scrutinio finale del Consiglio della Classe ...</w:t>
      </w:r>
      <w:proofErr w:type="spellStart"/>
      <w:r>
        <w:rPr>
          <w:sz w:val="24"/>
          <w:szCs w:val="24"/>
          <w:highlight w:val="white"/>
        </w:rPr>
        <w:t>sez….sono</w:t>
      </w:r>
      <w:proofErr w:type="spellEnd"/>
      <w:r>
        <w:rPr>
          <w:sz w:val="24"/>
          <w:szCs w:val="24"/>
          <w:highlight w:val="white"/>
        </w:rPr>
        <w:t xml:space="preserve"> state rilevate    per l’alunno …   per quanto riguarda la/le  </w:t>
      </w:r>
      <w:r>
        <w:rPr>
          <w:b/>
          <w:sz w:val="24"/>
          <w:szCs w:val="24"/>
          <w:highlight w:val="white"/>
        </w:rPr>
        <w:t>disciplina</w:t>
      </w:r>
      <w:r>
        <w:rPr>
          <w:sz w:val="24"/>
          <w:szCs w:val="24"/>
          <w:highlight w:val="white"/>
        </w:rPr>
        <w:t xml:space="preserve">/e ...dal/la  sottoscritto/a  insegnata/e, le seguenti </w:t>
      </w:r>
      <w:r>
        <w:rPr>
          <w:b/>
          <w:sz w:val="24"/>
          <w:szCs w:val="24"/>
          <w:highlight w:val="white"/>
        </w:rPr>
        <w:t>lacune</w:t>
      </w:r>
      <w:r>
        <w:rPr>
          <w:sz w:val="24"/>
          <w:szCs w:val="24"/>
          <w:highlight w:val="white"/>
        </w:rPr>
        <w:t>: (</w:t>
      </w:r>
      <w:r>
        <w:rPr>
          <w:i/>
          <w:sz w:val="24"/>
          <w:szCs w:val="24"/>
          <w:highlight w:val="white"/>
        </w:rPr>
        <w:t>riportare sinteticamente quali conoscenze, abilità e compet</w:t>
      </w:r>
      <w:r>
        <w:rPr>
          <w:i/>
          <w:sz w:val="24"/>
          <w:szCs w:val="24"/>
          <w:highlight w:val="white"/>
        </w:rPr>
        <w:t>enze non sono state acquisite)………………………………………………………………………………………………………………………………………………………………………………………………………………………………..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sz w:val="24"/>
          <w:szCs w:val="24"/>
          <w:highlight w:val="white"/>
        </w:rPr>
      </w:pPr>
      <w:proofErr w:type="spellStart"/>
      <w:r>
        <w:rPr>
          <w:i/>
          <w:sz w:val="24"/>
          <w:szCs w:val="24"/>
          <w:highlight w:val="white"/>
        </w:rPr>
        <w:t>……………………………………………………………………………………………………………………</w:t>
      </w:r>
      <w:proofErr w:type="spellEnd"/>
      <w:r>
        <w:rPr>
          <w:i/>
          <w:sz w:val="24"/>
          <w:szCs w:val="24"/>
          <w:highlight w:val="white"/>
        </w:rPr>
        <w:t>.</w:t>
      </w:r>
    </w:p>
    <w:p w:rsidR="006A42B1" w:rsidRDefault="006A42B1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  <w:highlight w:val="white"/>
        </w:rPr>
      </w:pP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Al fine di superare le lacune evidenziate si indicano sinteticamente gli </w:t>
      </w:r>
      <w:r>
        <w:rPr>
          <w:b/>
          <w:sz w:val="24"/>
          <w:szCs w:val="24"/>
          <w:highlight w:val="white"/>
        </w:rPr>
        <w:t xml:space="preserve">obiettivi di apprendimento da conseguire/consolidare </w:t>
      </w:r>
      <w:r>
        <w:rPr>
          <w:sz w:val="24"/>
          <w:szCs w:val="24"/>
          <w:highlight w:val="white"/>
        </w:rPr>
        <w:t>(</w:t>
      </w:r>
      <w:r>
        <w:rPr>
          <w:i/>
          <w:sz w:val="24"/>
          <w:szCs w:val="24"/>
          <w:highlight w:val="white"/>
        </w:rPr>
        <w:t>in riferimento a quelli riportati nella programmazione attuata</w:t>
      </w:r>
      <w:r>
        <w:rPr>
          <w:sz w:val="24"/>
          <w:szCs w:val="24"/>
          <w:highlight w:val="white"/>
        </w:rPr>
        <w:t>):....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  <w:highlight w:val="white"/>
        </w:rPr>
      </w:pPr>
      <w:proofErr w:type="spellStart"/>
      <w:r>
        <w:rPr>
          <w:sz w:val="24"/>
          <w:szCs w:val="24"/>
          <w:highlight w:val="white"/>
        </w:rPr>
        <w:t>………………………………………………………………………………………………………</w:t>
      </w:r>
      <w:proofErr w:type="spellEnd"/>
      <w:r>
        <w:rPr>
          <w:sz w:val="24"/>
          <w:szCs w:val="24"/>
          <w:highlight w:val="white"/>
        </w:rPr>
        <w:t>..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  <w:highlight w:val="white"/>
        </w:rPr>
      </w:pPr>
      <w:proofErr w:type="spellStart"/>
      <w:r>
        <w:rPr>
          <w:sz w:val="24"/>
          <w:szCs w:val="24"/>
          <w:highlight w:val="white"/>
        </w:rPr>
        <w:t>………………………………………………………………………………………………………</w:t>
      </w:r>
      <w:proofErr w:type="spellEnd"/>
      <w:r>
        <w:rPr>
          <w:sz w:val="24"/>
          <w:szCs w:val="24"/>
          <w:highlight w:val="white"/>
        </w:rPr>
        <w:t>.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Nel prossimo anno scolastico le attività saranno s</w:t>
      </w:r>
      <w:r>
        <w:rPr>
          <w:sz w:val="24"/>
          <w:szCs w:val="24"/>
          <w:highlight w:val="white"/>
        </w:rPr>
        <w:t xml:space="preserve">volte con le seguenti </w:t>
      </w:r>
      <w:r>
        <w:rPr>
          <w:b/>
          <w:sz w:val="24"/>
          <w:szCs w:val="24"/>
          <w:highlight w:val="white"/>
        </w:rPr>
        <w:t>strategie per il recupero e miglioramento degli apprendimenti</w:t>
      </w:r>
      <w:r>
        <w:rPr>
          <w:sz w:val="24"/>
          <w:szCs w:val="24"/>
          <w:highlight w:val="white"/>
        </w:rPr>
        <w:t>: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 (</w:t>
      </w:r>
      <w:r>
        <w:rPr>
          <w:i/>
          <w:sz w:val="24"/>
          <w:szCs w:val="24"/>
          <w:highlight w:val="white"/>
        </w:rPr>
        <w:t xml:space="preserve">modalità,metodologie,tempi,progetti)................................................................................................. </w:t>
      </w:r>
      <w:r>
        <w:rPr>
          <w:sz w:val="24"/>
          <w:szCs w:val="24"/>
          <w:highlight w:val="white"/>
        </w:rPr>
        <w:t>...................................</w:t>
      </w:r>
      <w:r>
        <w:rPr>
          <w:sz w:val="24"/>
          <w:szCs w:val="24"/>
          <w:highlight w:val="whit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4"/>
          <w:szCs w:val="24"/>
          <w:highlight w:val="white"/>
        </w:rPr>
        <w:t>............................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  <w:highlight w:val="white"/>
        </w:rPr>
      </w:pPr>
      <w:proofErr w:type="spellStart"/>
      <w:r>
        <w:rPr>
          <w:sz w:val="24"/>
          <w:szCs w:val="24"/>
          <w:highlight w:val="white"/>
        </w:rPr>
        <w:t>……………………………………………………………………………………………………</w:t>
      </w:r>
      <w:proofErr w:type="spellEnd"/>
      <w:r>
        <w:rPr>
          <w:sz w:val="24"/>
          <w:szCs w:val="24"/>
          <w:highlight w:val="white"/>
        </w:rPr>
        <w:t>...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rFonts w:ascii="Arial" w:eastAsia="Arial" w:hAnsi="Arial" w:cs="Arial"/>
          <w:b/>
          <w:color w:val="000080"/>
          <w:sz w:val="28"/>
          <w:szCs w:val="28"/>
        </w:rPr>
        <w:t xml:space="preserve">                                                                        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>
        <w:rPr>
          <w:sz w:val="24"/>
          <w:szCs w:val="24"/>
        </w:rPr>
        <w:t>Il/La  Docente</w:t>
      </w:r>
    </w:p>
    <w:p w:rsidR="006A42B1" w:rsidRDefault="00153F9E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Prof./</w:t>
      </w:r>
      <w:proofErr w:type="spellStart"/>
      <w:r>
        <w:rPr>
          <w:sz w:val="24"/>
          <w:szCs w:val="24"/>
        </w:rPr>
        <w:t>ssa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………</w:t>
      </w:r>
      <w:r>
        <w:rPr>
          <w:sz w:val="24"/>
          <w:szCs w:val="24"/>
        </w:rPr>
        <w:t>………</w:t>
      </w:r>
      <w:proofErr w:type="spellEnd"/>
      <w:r>
        <w:rPr>
          <w:sz w:val="24"/>
          <w:szCs w:val="24"/>
        </w:rPr>
        <w:t>..</w:t>
      </w:r>
    </w:p>
    <w:sectPr w:rsidR="006A42B1" w:rsidSect="006A42B1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6A42B1"/>
    <w:rsid w:val="00153F9E"/>
    <w:rsid w:val="006A4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6A42B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6A42B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6A42B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6A42B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6A42B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rsid w:val="006A42B1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6A42B1"/>
  </w:style>
  <w:style w:type="table" w:customStyle="1" w:styleId="TableNormal">
    <w:name w:val="Table Normal"/>
    <w:rsid w:val="006A42B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6A42B1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6A42B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421</Words>
  <Characters>2404</Characters>
  <Application>Microsoft Office Word</Application>
  <DocSecurity>0</DocSecurity>
  <Lines>20</Lines>
  <Paragraphs>5</Paragraphs>
  <ScaleCrop>false</ScaleCrop>
  <Company>Hewlett-Packard</Company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Giovanni</cp:lastModifiedBy>
  <cp:revision>2</cp:revision>
  <dcterms:created xsi:type="dcterms:W3CDTF">2020-05-25T14:40:00Z</dcterms:created>
  <dcterms:modified xsi:type="dcterms:W3CDTF">2020-05-25T14:43:00Z</dcterms:modified>
</cp:coreProperties>
</file>